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BC" w:rsidRDefault="00110EBC" w:rsidP="00110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BC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110EBC">
        <w:rPr>
          <w:rFonts w:ascii="Times New Roman" w:hAnsi="Times New Roman" w:cs="Times New Roman"/>
          <w:b/>
          <w:sz w:val="32"/>
          <w:szCs w:val="32"/>
        </w:rPr>
        <w:t>тоговый документ публичных слушаний</w:t>
      </w:r>
    </w:p>
    <w:p w:rsidR="00110EBC" w:rsidRDefault="00110EBC" w:rsidP="00110EBC">
      <w:pPr>
        <w:tabs>
          <w:tab w:val="left" w:pos="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F12E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10EBC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9F12E9" w:rsidRPr="009554FE" w:rsidRDefault="00110EBC" w:rsidP="009F12E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решения Совета депутатов сельского поселения Зайцева Речка </w:t>
      </w:r>
      <w:r w:rsidRPr="009554FE">
        <w:rPr>
          <w:rFonts w:ascii="Times New Roman" w:hAnsi="Times New Roman" w:cs="Times New Roman"/>
          <w:sz w:val="28"/>
          <w:szCs w:val="28"/>
        </w:rPr>
        <w:t>«</w:t>
      </w:r>
      <w:r w:rsidR="009F12E9" w:rsidRPr="009554FE">
        <w:rPr>
          <w:rFonts w:ascii="Times New Roman" w:hAnsi="Times New Roman" w:cs="Times New Roman"/>
          <w:sz w:val="28"/>
          <w:szCs w:val="28"/>
        </w:rPr>
        <w:t>О предоставлении из бюджета Ханты – Мансийского автономного округа – Югры дополнительног</w:t>
      </w:r>
      <w:r w:rsidR="009F12E9" w:rsidRPr="009554FE">
        <w:rPr>
          <w:rFonts w:ascii="Times New Roman" w:hAnsi="Times New Roman" w:cs="Times New Roman"/>
          <w:sz w:val="28"/>
          <w:szCs w:val="28"/>
        </w:rPr>
        <w:t xml:space="preserve">о </w:t>
      </w:r>
      <w:r w:rsidR="009F12E9" w:rsidRPr="009554FE">
        <w:rPr>
          <w:rFonts w:ascii="Times New Roman" w:hAnsi="Times New Roman" w:cs="Times New Roman"/>
          <w:sz w:val="28"/>
          <w:szCs w:val="28"/>
        </w:rPr>
        <w:t xml:space="preserve">объёма субсидии местным бюджетам на ремонт </w:t>
      </w:r>
    </w:p>
    <w:p w:rsidR="00110EBC" w:rsidRPr="009554FE" w:rsidRDefault="009F12E9" w:rsidP="009F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4FE">
        <w:rPr>
          <w:rFonts w:ascii="Times New Roman" w:hAnsi="Times New Roman" w:cs="Times New Roman"/>
          <w:sz w:val="28"/>
          <w:szCs w:val="28"/>
        </w:rPr>
        <w:t>автомобильных дор</w:t>
      </w:r>
      <w:r w:rsidRPr="009554FE">
        <w:rPr>
          <w:rFonts w:ascii="Times New Roman" w:hAnsi="Times New Roman" w:cs="Times New Roman"/>
          <w:sz w:val="28"/>
          <w:szCs w:val="28"/>
        </w:rPr>
        <w:t xml:space="preserve">ог местного значения сельского </w:t>
      </w:r>
      <w:r w:rsidRPr="009554FE">
        <w:rPr>
          <w:rFonts w:ascii="Times New Roman" w:hAnsi="Times New Roman" w:cs="Times New Roman"/>
          <w:sz w:val="28"/>
          <w:szCs w:val="28"/>
        </w:rPr>
        <w:t>поселения Зайцева Речка</w:t>
      </w:r>
      <w:r w:rsidR="00110EBC" w:rsidRPr="009554FE">
        <w:rPr>
          <w:rFonts w:ascii="Times New Roman" w:hAnsi="Times New Roman" w:cs="Times New Roman"/>
          <w:sz w:val="28"/>
          <w:szCs w:val="28"/>
        </w:rPr>
        <w:t>»</w:t>
      </w:r>
    </w:p>
    <w:p w:rsidR="000A4D12" w:rsidRPr="00110EBC" w:rsidRDefault="00822EFD" w:rsidP="001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9F12E9" w:rsidRPr="009F12E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F1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12E9" w:rsidRPr="009F12E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9F12E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486E53" w:rsidRPr="009F12E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F12E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554FE">
        <w:rPr>
          <w:rFonts w:ascii="Times New Roman" w:hAnsi="Times New Roman" w:cs="Times New Roman"/>
          <w:sz w:val="28"/>
          <w:szCs w:val="28"/>
          <w:u w:val="single"/>
        </w:rPr>
        <w:t>, 18:00 час.</w:t>
      </w:r>
    </w:p>
    <w:p w:rsid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91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4608"/>
        <w:gridCol w:w="2427"/>
        <w:gridCol w:w="2427"/>
      </w:tblGrid>
      <w:tr w:rsidR="009554FE" w:rsidRPr="00C17AC8" w:rsidTr="009F12E9">
        <w:tc>
          <w:tcPr>
            <w:tcW w:w="704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554FE" w:rsidRPr="009554FE" w:rsidRDefault="009554FE" w:rsidP="009554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="009F12E9" w:rsidRPr="009554FE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12E9" w:rsidRPr="0095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Дата внесения предложения</w:t>
            </w:r>
          </w:p>
        </w:tc>
        <w:tc>
          <w:tcPr>
            <w:tcW w:w="4608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27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Результаты обсуждения</w:t>
            </w:r>
          </w:p>
        </w:tc>
        <w:tc>
          <w:tcPr>
            <w:tcW w:w="2427" w:type="dxa"/>
          </w:tcPr>
          <w:p w:rsidR="009F12E9" w:rsidRPr="00C17AC8" w:rsidRDefault="009F12E9" w:rsidP="009F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54FE" w:rsidRPr="009554FE" w:rsidTr="009F12E9">
        <w:tc>
          <w:tcPr>
            <w:tcW w:w="704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4FE" w:rsidRPr="009554FE" w:rsidRDefault="009554FE" w:rsidP="009554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Ханты – Мансийского автономного округа – Югры дополнительного объёма субсидии местным бюджетам на ремонт </w:t>
            </w:r>
          </w:p>
          <w:p w:rsidR="009F12E9" w:rsidRPr="009554FE" w:rsidRDefault="009554FE" w:rsidP="0095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 сельского поселения Зайцева 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427" w:type="dxa"/>
          </w:tcPr>
          <w:p w:rsidR="009F12E9" w:rsidRPr="009554FE" w:rsidRDefault="009554FE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FE">
              <w:rPr>
                <w:rFonts w:ascii="Times New Roman" w:hAnsi="Times New Roman" w:cs="Times New Roman"/>
                <w:sz w:val="24"/>
                <w:szCs w:val="24"/>
              </w:rPr>
              <w:t>Утвердить ремонт участка внутрипоселковой дороги 400 метров по ул. Центральная, укладка асфальтобетонного покрытия с тротуаром, согласно локально-сметного расчёта.</w:t>
            </w:r>
          </w:p>
        </w:tc>
        <w:tc>
          <w:tcPr>
            <w:tcW w:w="2427" w:type="dxa"/>
          </w:tcPr>
          <w:p w:rsidR="009F12E9" w:rsidRPr="009554FE" w:rsidRDefault="009F12E9" w:rsidP="009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AC8" w:rsidRPr="009554FE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AC8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p w:rsidR="009F12E9" w:rsidRPr="00C17AC8" w:rsidRDefault="009F12E9" w:rsidP="009F12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AC8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</w:t>
      </w:r>
    </w:p>
    <w:p w:rsidR="009F12E9" w:rsidRPr="00C17AC8" w:rsidRDefault="009F12E9" w:rsidP="009F12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AC8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:rsidR="009F12E9" w:rsidRPr="00C17AC8" w:rsidRDefault="009F12E9" w:rsidP="009F12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7AC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      С.В. Субботина</w:t>
      </w:r>
    </w:p>
    <w:p w:rsidR="00110EBC" w:rsidRP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sectPr w:rsidR="00110EBC" w:rsidRPr="00110EBC" w:rsidSect="00110E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7B" w:rsidRDefault="009E7B7B" w:rsidP="00110EBC">
      <w:pPr>
        <w:spacing w:after="0" w:line="240" w:lineRule="auto"/>
      </w:pPr>
      <w:r>
        <w:separator/>
      </w:r>
    </w:p>
  </w:endnote>
  <w:endnote w:type="continuationSeparator" w:id="0">
    <w:p w:rsidR="009E7B7B" w:rsidRDefault="009E7B7B" w:rsidP="001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7B" w:rsidRDefault="009E7B7B" w:rsidP="00110EBC">
      <w:pPr>
        <w:spacing w:after="0" w:line="240" w:lineRule="auto"/>
      </w:pPr>
      <w:r>
        <w:separator/>
      </w:r>
    </w:p>
  </w:footnote>
  <w:footnote w:type="continuationSeparator" w:id="0">
    <w:p w:rsidR="009E7B7B" w:rsidRDefault="009E7B7B" w:rsidP="0011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6"/>
    <w:rsid w:val="000A4D12"/>
    <w:rsid w:val="00110EBC"/>
    <w:rsid w:val="00277434"/>
    <w:rsid w:val="00304996"/>
    <w:rsid w:val="00486E53"/>
    <w:rsid w:val="0063514E"/>
    <w:rsid w:val="00822EFD"/>
    <w:rsid w:val="009554FE"/>
    <w:rsid w:val="009E7B7B"/>
    <w:rsid w:val="009F12E9"/>
    <w:rsid w:val="00C17AC8"/>
    <w:rsid w:val="00C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3D8F"/>
  <w15:chartTrackingRefBased/>
  <w15:docId w15:val="{5972A5B8-78CB-4016-88BC-248B0B2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EBC"/>
  </w:style>
  <w:style w:type="paragraph" w:styleId="a6">
    <w:name w:val="footer"/>
    <w:basedOn w:val="a"/>
    <w:link w:val="a7"/>
    <w:uiPriority w:val="99"/>
    <w:unhideWhenUsed/>
    <w:rsid w:val="0011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EBC"/>
  </w:style>
  <w:style w:type="paragraph" w:styleId="a8">
    <w:name w:val="Balloon Text"/>
    <w:basedOn w:val="a"/>
    <w:link w:val="a9"/>
    <w:uiPriority w:val="99"/>
    <w:semiHidden/>
    <w:unhideWhenUsed/>
    <w:rsid w:val="001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2022-05-24T11:58:00Z</cp:lastPrinted>
  <dcterms:created xsi:type="dcterms:W3CDTF">2022-05-24T11:48:00Z</dcterms:created>
  <dcterms:modified xsi:type="dcterms:W3CDTF">2023-09-14T06:40:00Z</dcterms:modified>
</cp:coreProperties>
</file>