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09" w:rsidRPr="008E5309" w:rsidRDefault="008E5309" w:rsidP="008E53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ter" w:eastAsia="Times New Roman" w:hAnsi="Inter" w:cs="Times New Roman"/>
          <w:b/>
          <w:color w:val="212529"/>
          <w:kern w:val="36"/>
          <w:sz w:val="48"/>
          <w:szCs w:val="48"/>
          <w:lang w:eastAsia="ru-RU"/>
        </w:rPr>
      </w:pPr>
      <w:r w:rsidRPr="008E5309">
        <w:rPr>
          <w:rFonts w:ascii="Inter" w:eastAsia="Times New Roman" w:hAnsi="Inter" w:cs="Times New Roman"/>
          <w:b/>
          <w:color w:val="212529"/>
          <w:kern w:val="36"/>
          <w:sz w:val="48"/>
          <w:szCs w:val="48"/>
          <w:lang w:eastAsia="ru-RU"/>
        </w:rPr>
        <w:t>Исчерпывающий перечень сведений, </w:t>
      </w:r>
      <w:r w:rsidRPr="008E5309">
        <w:rPr>
          <w:rFonts w:ascii="Inter" w:eastAsia="Times New Roman" w:hAnsi="Inter" w:cs="Times New Roman"/>
          <w:b/>
          <w:color w:val="212529"/>
          <w:kern w:val="36"/>
          <w:sz w:val="48"/>
          <w:szCs w:val="48"/>
          <w:shd w:val="clear" w:color="auto" w:fill="FFFFFF"/>
          <w:lang w:eastAsia="ru-RU"/>
        </w:rPr>
        <w:t>которые могут </w:t>
      </w:r>
      <w:r w:rsidRPr="00AE579D">
        <w:rPr>
          <w:rFonts w:ascii="Inter" w:eastAsia="Times New Roman" w:hAnsi="Inter" w:cs="Times New Roman"/>
          <w:b/>
          <w:i/>
          <w:iCs/>
          <w:color w:val="212529"/>
          <w:kern w:val="36"/>
          <w:sz w:val="48"/>
          <w:szCs w:val="48"/>
          <w:lang w:eastAsia="ru-RU"/>
        </w:rPr>
        <w:t>запрашиваться</w:t>
      </w:r>
      <w:r w:rsidRPr="008E5309">
        <w:rPr>
          <w:rFonts w:ascii="Inter" w:eastAsia="Times New Roman" w:hAnsi="Inter" w:cs="Times New Roman"/>
          <w:b/>
          <w:color w:val="212529"/>
          <w:kern w:val="36"/>
          <w:sz w:val="48"/>
          <w:szCs w:val="48"/>
          <w:lang w:eastAsia="ru-RU"/>
        </w:rPr>
        <w:t> </w:t>
      </w:r>
      <w:r w:rsidRPr="00AE579D">
        <w:rPr>
          <w:rFonts w:ascii="Inter" w:eastAsia="Times New Roman" w:hAnsi="Inter" w:cs="Times New Roman"/>
          <w:b/>
          <w:i/>
          <w:iCs/>
          <w:color w:val="212529"/>
          <w:kern w:val="36"/>
          <w:sz w:val="48"/>
          <w:szCs w:val="48"/>
          <w:lang w:eastAsia="ru-RU"/>
        </w:rPr>
        <w:t>контрольным</w:t>
      </w:r>
      <w:r w:rsidRPr="008E5309">
        <w:rPr>
          <w:rFonts w:ascii="Inter" w:eastAsia="Times New Roman" w:hAnsi="Inter" w:cs="Times New Roman"/>
          <w:b/>
          <w:color w:val="212529"/>
          <w:kern w:val="36"/>
          <w:sz w:val="48"/>
          <w:szCs w:val="48"/>
          <w:lang w:eastAsia="ru-RU"/>
        </w:rPr>
        <w:t> (надзорным) </w:t>
      </w:r>
      <w:r w:rsidRPr="00AE579D">
        <w:rPr>
          <w:rFonts w:ascii="Inter" w:eastAsia="Times New Roman" w:hAnsi="Inter" w:cs="Times New Roman"/>
          <w:b/>
          <w:i/>
          <w:iCs/>
          <w:color w:val="212529"/>
          <w:kern w:val="36"/>
          <w:sz w:val="48"/>
          <w:szCs w:val="48"/>
          <w:lang w:eastAsia="ru-RU"/>
        </w:rPr>
        <w:t>органом</w:t>
      </w:r>
      <w:r w:rsidRPr="008E5309">
        <w:rPr>
          <w:rFonts w:ascii="Inter" w:eastAsia="Times New Roman" w:hAnsi="Inter" w:cs="Times New Roman"/>
          <w:b/>
          <w:color w:val="212529"/>
          <w:kern w:val="36"/>
          <w:sz w:val="48"/>
          <w:szCs w:val="48"/>
          <w:lang w:eastAsia="ru-RU"/>
        </w:rPr>
        <w:t> у</w:t>
      </w:r>
      <w:r w:rsidRPr="008E5309">
        <w:rPr>
          <w:rFonts w:ascii="Inter" w:eastAsia="Times New Roman" w:hAnsi="Inter" w:cs="Times New Roman"/>
          <w:b/>
          <w:color w:val="212529"/>
          <w:kern w:val="36"/>
          <w:sz w:val="48"/>
          <w:szCs w:val="48"/>
          <w:shd w:val="clear" w:color="auto" w:fill="FFFFFF"/>
          <w:lang w:eastAsia="ru-RU"/>
        </w:rPr>
        <w:t> контролируемого лица при осуществлении муниципального контроля</w:t>
      </w:r>
    </w:p>
    <w:p w:rsidR="008E5309" w:rsidRPr="008E5309" w:rsidRDefault="008E5309" w:rsidP="008E530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E530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8E5309" w:rsidRPr="008E5309" w:rsidRDefault="008E5309" w:rsidP="00AE579D">
      <w:pPr>
        <w:shd w:val="clear" w:color="auto" w:fill="FFFFFF"/>
        <w:spacing w:after="100" w:afterAutospacing="1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E53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Администрация </w:t>
      </w:r>
      <w:r w:rsidR="00AE579D" w:rsidRPr="00AE579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сельского поселения Зайцева Речка</w:t>
      </w:r>
      <w:r w:rsidRPr="008E53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8E5309" w:rsidRDefault="008E5309" w:rsidP="00AE579D">
      <w:pPr>
        <w:shd w:val="clear" w:color="auto" w:fill="FFFFFF"/>
        <w:spacing w:after="100" w:afterAutospacing="1" w:line="240" w:lineRule="auto"/>
        <w:ind w:left="-567" w:firstLine="567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E530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</w:t>
      </w:r>
      <w:r w:rsidRPr="008E530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».</w:t>
      </w:r>
    </w:p>
    <w:p w:rsidR="00F17E36" w:rsidRPr="008E5309" w:rsidRDefault="00F17E36" w:rsidP="00F17E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17E3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1.1.  Исчерпывающий перечень сведений, которые могут запрашиваться контрольным органом у контролируем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ого лица в рамках осуществления</w:t>
      </w:r>
      <w:r w:rsidRPr="00F17E3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муниципального жилищного контроля</w:t>
      </w:r>
    </w:p>
    <w:p w:rsidR="008E5309" w:rsidRDefault="008E5309" w:rsidP="008E530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8E5309" w:rsidRDefault="008E5309" w:rsidP="008E530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8E5309" w:rsidRDefault="008E5309" w:rsidP="008E530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8E5309" w:rsidRDefault="008E5309" w:rsidP="008E530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7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8584"/>
      </w:tblGrid>
      <w:tr w:rsidR="008E5309" w:rsidRPr="008E5309" w:rsidTr="00F17E36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Учредительные документы проверяемого юридического лица.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Доверенность, выданная лицу для участия  в контрольно-надзорном мероприятии.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Договор служебного, социального найма жилого помещения.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Технический план  объекта капитального строительства.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 и информация, подтверждающие выполнение ранее выданного предписания.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 по результатам осмотра жилого дома.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Решение общего собрания собственников помещений многоквартирного дома о выборе способа управления.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Платежные документы, информация о размере платы за жилое помещение муниципального жилищного фонда.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Перечень (состав) общего имущества многоквартирного дома.</w:t>
            </w:r>
          </w:p>
        </w:tc>
      </w:tr>
      <w:tr w:rsidR="008E5309" w:rsidRPr="008E5309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Техническая документация на многоквартирный дом.</w:t>
            </w:r>
          </w:p>
        </w:tc>
      </w:tr>
      <w:tr w:rsidR="008E5309" w:rsidRPr="00AE579D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</w:t>
            </w:r>
          </w:p>
        </w:tc>
      </w:tr>
      <w:tr w:rsidR="008E5309" w:rsidRPr="00AE579D" w:rsidTr="00F17E36"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6768C0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Договора, заключенные со специализированной организацией.</w:t>
            </w:r>
          </w:p>
        </w:tc>
      </w:tr>
    </w:tbl>
    <w:p w:rsidR="008E5309" w:rsidRDefault="008E5309" w:rsidP="008E530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8E5309" w:rsidRDefault="008E5309" w:rsidP="008E530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8E5309" w:rsidRDefault="008E5309" w:rsidP="008E530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8E5309" w:rsidRDefault="008E5309" w:rsidP="008E530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8E5309" w:rsidRPr="008E5309" w:rsidRDefault="008E5309" w:rsidP="008E5309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</w:p>
    <w:p w:rsidR="008E5309" w:rsidRPr="008E5309" w:rsidRDefault="008E5309" w:rsidP="008E5309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E530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8E5309" w:rsidRPr="008E5309" w:rsidRDefault="008E5309" w:rsidP="008E5309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E530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8E5309" w:rsidRDefault="008E5309" w:rsidP="008E530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</w:pPr>
    </w:p>
    <w:p w:rsidR="008E5309" w:rsidRDefault="008E5309" w:rsidP="008E530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212529"/>
          <w:sz w:val="24"/>
          <w:szCs w:val="24"/>
          <w:lang w:eastAsia="ru-RU"/>
        </w:rPr>
      </w:pPr>
    </w:p>
    <w:p w:rsidR="008E5309" w:rsidRPr="008E5309" w:rsidRDefault="008E5309" w:rsidP="008E5309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E530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8E5309" w:rsidRPr="008E5309" w:rsidRDefault="008E5309" w:rsidP="008E5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 w:rsidRPr="00F17E3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shd w:val="clear" w:color="auto" w:fill="FFFFFF"/>
          <w:lang w:eastAsia="ru-RU"/>
        </w:rPr>
        <w:t>1.2. 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bookmarkEnd w:id="0"/>
    <w:p w:rsidR="008E5309" w:rsidRPr="008E5309" w:rsidRDefault="008E5309" w:rsidP="008E5309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E530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647"/>
      </w:tblGrid>
      <w:tr w:rsidR="008E5309" w:rsidRPr="008E5309" w:rsidTr="00AE579D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E579D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8E5309" w:rsidRPr="008E5309" w:rsidTr="00AE579D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E579D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8E5309" w:rsidRPr="008E5309" w:rsidTr="00AE579D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E579D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8E5309" w:rsidRPr="008E5309" w:rsidTr="00AE579D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E579D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8E5309" w:rsidRPr="008E5309" w:rsidTr="00AE579D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E579D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8E5309" w:rsidRPr="008E5309" w:rsidTr="00AE579D">
        <w:trPr>
          <w:trHeight w:val="1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E579D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8E5309" w:rsidRPr="008E5309" w:rsidTr="00AE579D">
        <w:trPr>
          <w:trHeight w:val="1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E579D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8E5309" w:rsidRPr="008E5309" w:rsidTr="00AE579D">
        <w:trPr>
          <w:trHeight w:val="21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E579D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8E5309" w:rsidRPr="008E5309" w:rsidTr="00AE579D">
        <w:trPr>
          <w:trHeight w:val="1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AE579D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разрешающие проведение земляных работ, снос зеленых насаждений</w:t>
            </w:r>
          </w:p>
        </w:tc>
      </w:tr>
    </w:tbl>
    <w:p w:rsidR="008E5309" w:rsidRPr="008E5309" w:rsidRDefault="008E5309" w:rsidP="008E5309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E530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8E5309" w:rsidRPr="008E5309" w:rsidRDefault="008E5309" w:rsidP="008E5309">
      <w:pPr>
        <w:shd w:val="clear" w:color="auto" w:fill="FFFFFF"/>
        <w:spacing w:after="0" w:line="240" w:lineRule="auto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E530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8E5309" w:rsidRPr="008E5309" w:rsidRDefault="008E5309" w:rsidP="008E5309">
      <w:pPr>
        <w:shd w:val="clear" w:color="auto" w:fill="FFFFFF"/>
        <w:tabs>
          <w:tab w:val="left" w:pos="13750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17E3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1.3. Исчерпывающий перечень сведений, которые могут запрашиваться</w:t>
      </w:r>
      <w:r w:rsidRPr="008E53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F17E3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контрольным (надзорным) органом у контролируемого лица в рамках</w:t>
      </w:r>
      <w:r w:rsidRPr="008E53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F17E3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осуществления муниципального контроля на автомобильном</w:t>
      </w:r>
      <w:r w:rsidRPr="008E530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</w:r>
      <w:r w:rsidRPr="00F17E3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транспорте и в дорожном хозяйстве </w:t>
      </w:r>
      <w:r w:rsidRPr="00F17E36">
        <w:rPr>
          <w:rFonts w:ascii="Times New Roman" w:eastAsia="Times New Roman" w:hAnsi="Times New Roman" w:cs="Times New Roman"/>
          <w:b/>
          <w:bCs/>
          <w:color w:val="212529"/>
          <w:spacing w:val="2"/>
          <w:sz w:val="28"/>
          <w:szCs w:val="28"/>
          <w:lang w:eastAsia="ru-RU"/>
        </w:rPr>
        <w:t>в </w:t>
      </w:r>
      <w:r w:rsidRPr="00F17E3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границах населенных пунктов </w:t>
      </w:r>
    </w:p>
    <w:p w:rsidR="008E5309" w:rsidRPr="008E5309" w:rsidRDefault="008E5309" w:rsidP="008E5309">
      <w:pPr>
        <w:shd w:val="clear" w:color="auto" w:fill="FFFFFF"/>
        <w:spacing w:after="100" w:afterAutospacing="1" w:line="240" w:lineRule="auto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E530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647"/>
      </w:tblGrid>
      <w:tr w:rsidR="008E5309" w:rsidRPr="008E5309" w:rsidTr="008E5309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8E5309" w:rsidRPr="008E5309" w:rsidTr="008E530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8E5309" w:rsidRPr="008E5309" w:rsidTr="008E530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Документы, подтверждающие назначение на должность руководителя и (или) иного должностного лица юридического лица, </w:t>
            </w: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подтверждающих полномочия представителей юридического лица, индивидуального предпринимателя</w:t>
            </w:r>
          </w:p>
        </w:tc>
      </w:tr>
      <w:tr w:rsidR="008E5309" w:rsidRPr="008E5309" w:rsidTr="008E530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lastRenderedPageBreak/>
              <w:t>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5309" w:rsidRPr="008E5309" w:rsidRDefault="008E5309" w:rsidP="008E5309">
            <w:pPr>
              <w:spacing w:after="0" w:line="240" w:lineRule="auto"/>
              <w:ind w:right="150"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8E5309" w:rsidRPr="008E5309" w:rsidTr="008E5309">
        <w:trPr>
          <w:trHeight w:val="1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5.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 с подтверждающими документами, а также документы, подтверждающие соблюдение порядка организации и проведения технического обслуживания транспортных средств в сроки, предусмотренные документацией заводов-изготовителей этих транспортных средств.</w:t>
            </w:r>
          </w:p>
        </w:tc>
      </w:tr>
      <w:tr w:rsidR="008E5309" w:rsidRPr="008E5309" w:rsidTr="008E5309">
        <w:trPr>
          <w:trHeight w:val="1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наличие в организации должностного лица, ответственного за обеспечение безопасности дорожного движения (трудовой договор, приказ о назначении на должность, должностная инструкция), имеющего соответствующую подготовку, а также документы, подтверждающие прохождение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транспорта.</w:t>
            </w:r>
          </w:p>
        </w:tc>
      </w:tr>
      <w:tr w:rsidR="008E5309" w:rsidRPr="008E5309" w:rsidTr="008E5309">
        <w:trPr>
          <w:trHeight w:val="1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7.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наличие транспортных средств, принадлежащих на праве собственности или на ином законном основании, а также список транспортных средств (с указанием марки, года выпуска, собственника).</w:t>
            </w:r>
          </w:p>
        </w:tc>
      </w:tr>
      <w:tr w:rsidR="008E5309" w:rsidRPr="008E5309" w:rsidTr="008E5309">
        <w:trPr>
          <w:trHeight w:val="1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8.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Документы, подтверждающие соблюдение порядка организации и проведения </w:t>
            </w:r>
            <w:proofErr w:type="spellStart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медицинского осмотра водителей (наличие лицензии на проведение, договора со сторонней организацией, путевые листы, журнал учета проведения </w:t>
            </w:r>
            <w:proofErr w:type="spellStart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медицинского осмотра водителей).</w:t>
            </w:r>
          </w:p>
        </w:tc>
      </w:tr>
      <w:tr w:rsidR="008E5309" w:rsidRPr="008E5309" w:rsidTr="008E5309">
        <w:trPr>
          <w:trHeight w:val="16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соблюдение порядка организации и проведения технического обслуживания транспортных средств в сроки, предусмотренные документацией заводов-изготовителей этих транспортных средств (акты выполненных работ и пр. документы).</w:t>
            </w:r>
          </w:p>
        </w:tc>
      </w:tr>
      <w:tr w:rsidR="008E5309" w:rsidRPr="008E5309" w:rsidTr="008E5309">
        <w:trPr>
          <w:trHeight w:val="1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организацию проведения стажировки водителей (приказы (распоряжения), листы стажировки и т.д.), приказ о назначении водителей-наставников.</w:t>
            </w:r>
          </w:p>
        </w:tc>
      </w:tr>
      <w:tr w:rsidR="008E5309" w:rsidRPr="008E5309" w:rsidTr="008E5309">
        <w:trPr>
          <w:trHeight w:val="1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11.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Путевые листы и журнал регистрации путевых листов.</w:t>
            </w:r>
          </w:p>
        </w:tc>
      </w:tr>
      <w:tr w:rsidR="008E5309" w:rsidRPr="008E5309" w:rsidTr="008E5309">
        <w:trPr>
          <w:trHeight w:val="1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12.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Документы, подтверждающие установку и обслуживание спутниковой аппаратуры ГЛОНАСС или ГЛОНАСС/GPS на транспортные средства категории М2, М3 и N, (оснащение проверяется с использованием КИАСК-ТС-РВ, в ходе проведения </w:t>
            </w: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мониторинга безопасности и запросу документов подтверждающих установку аппаратуры спутниковой навигации).</w:t>
            </w:r>
          </w:p>
        </w:tc>
      </w:tr>
      <w:tr w:rsidR="008E5309" w:rsidRPr="008E5309" w:rsidTr="008E5309">
        <w:trPr>
          <w:trHeight w:val="1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lastRenderedPageBreak/>
              <w:t>13.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Документы, подтверждающие установку </w:t>
            </w:r>
            <w:proofErr w:type="spellStart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тахографов</w:t>
            </w:r>
            <w:proofErr w:type="spellEnd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на транспортные средства категории М2, М3 и N, а также документы, подтверждающие соблюдение правил использования </w:t>
            </w:r>
            <w:proofErr w:type="spellStart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тахографов</w:t>
            </w:r>
            <w:proofErr w:type="spellEnd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</w:tr>
      <w:tr w:rsidR="008E5309" w:rsidRPr="008E5309" w:rsidTr="008E5309">
        <w:trPr>
          <w:trHeight w:val="1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14.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организацию передачи сведений о пассажирах и персонале (об экипаже) транспортных средств в автоматизированную централизованную базу персональных данных о пассажирах и персонале (об экипаже) транспортных средств.</w:t>
            </w:r>
          </w:p>
        </w:tc>
      </w:tr>
      <w:tr w:rsidR="008E5309" w:rsidRPr="008E5309" w:rsidTr="008E5309">
        <w:trPr>
          <w:trHeight w:val="1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15.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водителями; в случае осуществления организованной перевозки групп детей - документы, подтверждающие стаж.</w:t>
            </w:r>
          </w:p>
        </w:tc>
      </w:tr>
      <w:tr w:rsidR="008E5309" w:rsidRPr="008E5309" w:rsidTr="008E5309">
        <w:trPr>
          <w:trHeight w:val="15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16.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Документы, учитывающие соблюдение режима труда и отдыха водительского состава (табели учета рабочего времени, графики сменности, данные снятые с </w:t>
            </w:r>
            <w:proofErr w:type="spellStart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тахографа</w:t>
            </w:r>
            <w:proofErr w:type="spellEnd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 т.д.).</w:t>
            </w:r>
          </w:p>
        </w:tc>
      </w:tr>
      <w:tr w:rsidR="008E5309" w:rsidRPr="008E5309" w:rsidTr="008E5309">
        <w:trPr>
          <w:trHeight w:val="1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17.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организацию и проведение инструктажей водителей автобусов.</w:t>
            </w:r>
          </w:p>
        </w:tc>
      </w:tr>
      <w:tr w:rsidR="008E5309" w:rsidRPr="008E5309" w:rsidTr="00AE579D">
        <w:trPr>
          <w:trHeight w:val="12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18.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Документы, подтверждающие планирование мероприятий по предупреждению дорожно-транспортных происшествий, анализ дорожно-транспортных происшествий с участием автобусов и правонарушений, совершенных водителями при управлении ими.</w:t>
            </w:r>
          </w:p>
        </w:tc>
      </w:tr>
      <w:tr w:rsidR="008E5309" w:rsidRPr="008E5309" w:rsidTr="008E530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19.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Список водительского состава с указанием Ф.И.О., даты рождения, номера водительского удостоверения и даты его выдачи; копии трудовых договоров с водителями.</w:t>
            </w:r>
          </w:p>
        </w:tc>
      </w:tr>
      <w:tr w:rsidR="008E5309" w:rsidRPr="008E5309" w:rsidTr="00AE579D">
        <w:trPr>
          <w:trHeight w:val="10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20.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F17E36">
            <w:pPr>
              <w:spacing w:after="100" w:afterAutospacing="1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 xml:space="preserve"> Технические условия размещения объектов дорожного сервиса в границах полос отвода и (или) придорожных полос автомобильных дорог общего </w:t>
            </w:r>
            <w:proofErr w:type="gramStart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пользования .</w:t>
            </w:r>
            <w:proofErr w:type="gramEnd"/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8E5309" w:rsidRPr="008E5309" w:rsidTr="008E5309">
        <w:trPr>
          <w:trHeight w:val="22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21.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  <w:tr w:rsidR="008E5309" w:rsidRPr="008E5309" w:rsidTr="00AE579D">
        <w:trPr>
          <w:trHeight w:val="24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AE579D">
              <w:rPr>
                <w:rFonts w:ascii="Arial" w:eastAsia="Times New Roman" w:hAnsi="Arial" w:cs="Arial"/>
                <w:bCs/>
                <w:color w:val="212529"/>
                <w:lang w:eastAsia="ru-RU"/>
              </w:rPr>
              <w:t>22.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309" w:rsidRPr="008E5309" w:rsidRDefault="008E5309" w:rsidP="008E53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8E5309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bdr w:val="none" w:sz="0" w:space="0" w:color="auto" w:frame="1"/>
                <w:lang w:eastAsia="ru-RU"/>
              </w:rPr>
              <w:t>Договор на осуществлению работ по капитальному ремонту, ремонту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</w:t>
            </w:r>
          </w:p>
        </w:tc>
      </w:tr>
    </w:tbl>
    <w:p w:rsidR="008E5309" w:rsidRPr="008E5309" w:rsidRDefault="008E5309" w:rsidP="008E5309">
      <w:pPr>
        <w:shd w:val="clear" w:color="auto" w:fill="FFFFFF"/>
        <w:spacing w:after="0" w:line="240" w:lineRule="auto"/>
        <w:textAlignment w:val="baseline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8E530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5B35A0" w:rsidRDefault="005B35A0"/>
    <w:sectPr w:rsidR="005B35A0" w:rsidSect="00AE579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DA"/>
    <w:rsid w:val="005B35A0"/>
    <w:rsid w:val="006768C0"/>
    <w:rsid w:val="008E5309"/>
    <w:rsid w:val="00914B5A"/>
    <w:rsid w:val="00AE579D"/>
    <w:rsid w:val="00EA1DDA"/>
    <w:rsid w:val="00F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45F3"/>
  <w15:chartTrackingRefBased/>
  <w15:docId w15:val="{A6BE3C84-0132-43B9-AB23-0C5758EC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E5309"/>
    <w:rPr>
      <w:i/>
      <w:iCs/>
    </w:rPr>
  </w:style>
  <w:style w:type="paragraph" w:styleId="a4">
    <w:name w:val="Normal (Web)"/>
    <w:basedOn w:val="a"/>
    <w:uiPriority w:val="99"/>
    <w:semiHidden/>
    <w:unhideWhenUsed/>
    <w:rsid w:val="008E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53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C4A9-5703-47BF-BF58-8E3AE20B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2023-07-28T13:05:00Z</dcterms:created>
  <dcterms:modified xsi:type="dcterms:W3CDTF">2023-07-28T13:23:00Z</dcterms:modified>
</cp:coreProperties>
</file>