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7" w:rsidRDefault="00FD4D47">
      <w:pPr>
        <w:ind w:left="540" w:right="-469"/>
        <w:jc w:val="both"/>
      </w:pPr>
    </w:p>
    <w:p w:rsidR="00FD4D47" w:rsidRDefault="00FD4D47">
      <w:pPr>
        <w:ind w:left="540" w:right="-469"/>
        <w:jc w:val="both"/>
      </w:pPr>
    </w:p>
    <w:p w:rsidR="00FD4D47" w:rsidRDefault="00FD4D47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FD4D47" w:rsidRDefault="00FD4D47">
      <w:pPr>
        <w:jc w:val="center"/>
        <w:rPr>
          <w:b/>
          <w:sz w:val="20"/>
        </w:rPr>
      </w:pPr>
      <w:r>
        <w:rPr>
          <w:b/>
          <w:sz w:val="20"/>
        </w:rPr>
        <w:t>Ханты – Мансийский автономный округ – Югра</w:t>
      </w:r>
    </w:p>
    <w:p w:rsidR="00FD4D47" w:rsidRDefault="00FD4D47">
      <w:pPr>
        <w:jc w:val="center"/>
        <w:rPr>
          <w:b/>
          <w:sz w:val="20"/>
        </w:rPr>
      </w:pPr>
      <w:r>
        <w:rPr>
          <w:b/>
          <w:sz w:val="20"/>
        </w:rPr>
        <w:t>Нижневартовский район</w:t>
      </w:r>
    </w:p>
    <w:p w:rsidR="00FD4D47" w:rsidRDefault="00FD4D47"/>
    <w:p w:rsidR="00FD4D47" w:rsidRDefault="00FD4D47">
      <w:pPr>
        <w:jc w:val="center"/>
        <w:rPr>
          <w:b/>
        </w:rPr>
      </w:pPr>
      <w:r>
        <w:rPr>
          <w:b/>
        </w:rPr>
        <w:t>Муниципальное образование сельское поселение</w:t>
      </w:r>
    </w:p>
    <w:p w:rsidR="00FD4D47" w:rsidRDefault="00FD4D47">
      <w:pPr>
        <w:jc w:val="center"/>
        <w:rPr>
          <w:b/>
          <w:sz w:val="28"/>
        </w:rPr>
      </w:pPr>
      <w:r>
        <w:rPr>
          <w:b/>
          <w:sz w:val="28"/>
        </w:rPr>
        <w:t>Зайцева Речка</w:t>
      </w:r>
    </w:p>
    <w:p w:rsidR="00FD4D47" w:rsidRDefault="00FD4D47">
      <w:pPr>
        <w:jc w:val="center"/>
      </w:pPr>
    </w:p>
    <w:p w:rsidR="00FD4D47" w:rsidRDefault="00FD4D47">
      <w:pPr>
        <w:jc w:val="center"/>
        <w:rPr>
          <w:b/>
          <w:sz w:val="28"/>
        </w:rPr>
      </w:pPr>
      <w:r>
        <w:rPr>
          <w:b/>
          <w:sz w:val="28"/>
        </w:rPr>
        <w:t>СОВЕТ ДЕПУТАТОВ ПОСЕЛЕНИЯ</w:t>
      </w:r>
      <w:r>
        <w:rPr>
          <w:b/>
          <w:sz w:val="28"/>
        </w:rPr>
        <w:br/>
        <w:t>ВТОРОГО СОЗЫВА</w:t>
      </w:r>
    </w:p>
    <w:p w:rsidR="00FD4D47" w:rsidRDefault="00FD4D47"/>
    <w:p w:rsidR="00FD4D47" w:rsidRDefault="00FD4D47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  <w:r w:rsidR="003763B7">
        <w:rPr>
          <w:b/>
          <w:sz w:val="28"/>
        </w:rPr>
        <w:t xml:space="preserve"> </w:t>
      </w:r>
    </w:p>
    <w:p w:rsidR="00FD4D47" w:rsidRDefault="00FD4D47">
      <w:pPr>
        <w:jc w:val="center"/>
      </w:pPr>
    </w:p>
    <w:p w:rsidR="00FD4D47" w:rsidRDefault="00FD4D47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FD4D47" w:rsidRDefault="00FD4D4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2B67E0">
        <w:rPr>
          <w:sz w:val="28"/>
        </w:rPr>
        <w:t>26.12.2016.</w:t>
      </w:r>
      <w:r>
        <w:rPr>
          <w:sz w:val="28"/>
        </w:rPr>
        <w:t xml:space="preserve">                                                                           </w:t>
      </w:r>
      <w:r w:rsidR="002B67E0">
        <w:rPr>
          <w:sz w:val="28"/>
        </w:rPr>
        <w:t xml:space="preserve">              </w:t>
      </w:r>
      <w:r w:rsidR="003763B7">
        <w:rPr>
          <w:sz w:val="28"/>
        </w:rPr>
        <w:t xml:space="preserve">  </w:t>
      </w:r>
      <w:r>
        <w:rPr>
          <w:sz w:val="28"/>
        </w:rPr>
        <w:t xml:space="preserve">  №  </w:t>
      </w:r>
      <w:r w:rsidR="002B67E0">
        <w:rPr>
          <w:sz w:val="28"/>
          <w:u w:val="single"/>
        </w:rPr>
        <w:t>49</w:t>
      </w:r>
    </w:p>
    <w:p w:rsidR="00FD4D47" w:rsidRDefault="00FD4D47">
      <w:r>
        <w:rPr>
          <w:sz w:val="28"/>
        </w:rPr>
        <w:t xml:space="preserve">     </w:t>
      </w:r>
      <w:r>
        <w:t>п. Зайцева Речка</w:t>
      </w:r>
    </w:p>
    <w:p w:rsidR="00FD4D47" w:rsidRDefault="00FD4D47">
      <w:pPr>
        <w:ind w:right="-469"/>
        <w:jc w:val="both"/>
      </w:pPr>
    </w:p>
    <w:p w:rsidR="00FD4D47" w:rsidRDefault="00FD4D47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6"/>
      </w:tblGrid>
      <w:tr w:rsidR="00FD4D4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4D47" w:rsidRDefault="003763B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Совета депутатов сельского поселения Зайцева речка от 15.06.2012 г № 98 «</w:t>
            </w:r>
            <w:r w:rsidR="00FD4D47">
              <w:rPr>
                <w:sz w:val="28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администрации сельского поселения Зайцева Речка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      </w:r>
            <w:r>
              <w:rPr>
                <w:sz w:val="28"/>
              </w:rPr>
              <w:t>»</w:t>
            </w:r>
          </w:p>
        </w:tc>
      </w:tr>
    </w:tbl>
    <w:p w:rsidR="00FD4D47" w:rsidRDefault="00FD4D47"/>
    <w:p w:rsidR="003763B7" w:rsidRDefault="003763B7" w:rsidP="003763B7">
      <w:pPr>
        <w:ind w:firstLine="708"/>
        <w:rPr>
          <w:color w:val="000000"/>
          <w:spacing w:val="1"/>
          <w:sz w:val="28"/>
          <w:szCs w:val="26"/>
        </w:rPr>
      </w:pPr>
    </w:p>
    <w:p w:rsidR="003763B7" w:rsidRDefault="003763B7" w:rsidP="00376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62B3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 Федерального</w:t>
      </w:r>
      <w:r w:rsidRPr="00BD7082">
        <w:rPr>
          <w:sz w:val="28"/>
          <w:szCs w:val="28"/>
        </w:rPr>
        <w:t xml:space="preserve"> </w:t>
      </w:r>
      <w:hyperlink r:id="rId7" w:history="1">
        <w:r w:rsidRPr="00BD7082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</w:t>
      </w:r>
      <w:r w:rsidRPr="00BD7082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BD7082">
        <w:rPr>
          <w:sz w:val="28"/>
          <w:szCs w:val="28"/>
        </w:rPr>
        <w:t xml:space="preserve"> 210-ФЗ "Об организации предоставления государственных и муниципальных услуг",</w:t>
      </w:r>
      <w:r w:rsidRPr="00BD7082">
        <w:rPr>
          <w:color w:val="FF0000"/>
          <w:sz w:val="28"/>
          <w:szCs w:val="28"/>
        </w:rPr>
        <w:t xml:space="preserve"> </w:t>
      </w:r>
      <w:r w:rsidRPr="00F962B3">
        <w:rPr>
          <w:sz w:val="28"/>
          <w:szCs w:val="28"/>
        </w:rPr>
        <w:t xml:space="preserve">в целях актуализации перечня услуг, которые являются необходимыми и обязательными для предоставления органами местного самоуправления </w:t>
      </w:r>
      <w:r>
        <w:rPr>
          <w:sz w:val="28"/>
          <w:szCs w:val="28"/>
        </w:rPr>
        <w:t>сельского</w:t>
      </w:r>
      <w:r w:rsidRPr="00EE1C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Зайцева Речка</w:t>
      </w:r>
      <w:r w:rsidRPr="00EE1CA5">
        <w:rPr>
          <w:sz w:val="28"/>
          <w:szCs w:val="28"/>
        </w:rPr>
        <w:t xml:space="preserve"> </w:t>
      </w:r>
      <w:r w:rsidRPr="00F962B3">
        <w:rPr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 xml:space="preserve">, </w:t>
      </w:r>
    </w:p>
    <w:p w:rsidR="003763B7" w:rsidRDefault="003763B7" w:rsidP="003763B7">
      <w:pPr>
        <w:ind w:firstLine="540"/>
        <w:jc w:val="both"/>
        <w:rPr>
          <w:color w:val="000000"/>
          <w:sz w:val="28"/>
          <w:szCs w:val="28"/>
        </w:rPr>
      </w:pPr>
    </w:p>
    <w:p w:rsidR="003763B7" w:rsidRDefault="003763B7" w:rsidP="003763B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сельского поселения Зайцева Речка </w:t>
      </w:r>
    </w:p>
    <w:p w:rsidR="003763B7" w:rsidRDefault="003763B7" w:rsidP="003763B7">
      <w:pPr>
        <w:ind w:firstLine="709"/>
        <w:rPr>
          <w:color w:val="000000"/>
          <w:sz w:val="28"/>
          <w:szCs w:val="28"/>
        </w:rPr>
      </w:pPr>
    </w:p>
    <w:p w:rsidR="003763B7" w:rsidRPr="00297240" w:rsidRDefault="003763B7" w:rsidP="003763B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3763B7" w:rsidRDefault="003763B7" w:rsidP="003763B7">
      <w:pPr>
        <w:ind w:firstLine="567"/>
        <w:rPr>
          <w:color w:val="000000"/>
          <w:sz w:val="28"/>
          <w:szCs w:val="28"/>
        </w:rPr>
      </w:pPr>
    </w:p>
    <w:p w:rsidR="003763B7" w:rsidRPr="00EE1CA5" w:rsidRDefault="003763B7" w:rsidP="003763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приложение 1 к р</w:t>
      </w:r>
      <w:r w:rsidRPr="00297240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ю</w:t>
      </w:r>
      <w:r w:rsidRPr="00297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сельского поселения Зайцева Речка от 15.06.2012 № 98 «</w:t>
      </w:r>
      <w:r>
        <w:rPr>
          <w:sz w:val="28"/>
        </w:rPr>
        <w:t xml:space="preserve">Об утверждении перечня услуг, которые являются необходимыми и обязательными для </w:t>
      </w:r>
      <w:r>
        <w:rPr>
          <w:sz w:val="28"/>
        </w:rPr>
        <w:lastRenderedPageBreak/>
        <w:t>предоставления органами местного самоуправления администрации сельского поселения Зайцева Речка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>
        <w:rPr>
          <w:color w:val="000000"/>
          <w:sz w:val="28"/>
          <w:szCs w:val="28"/>
        </w:rPr>
        <w:t xml:space="preserve">», изложив </w:t>
      </w:r>
      <w:r w:rsidRPr="00EE1CA5">
        <w:rPr>
          <w:color w:val="000000"/>
          <w:sz w:val="28"/>
          <w:szCs w:val="28"/>
        </w:rPr>
        <w:t>его в новой редакции согласно приложению к настоящему решению</w:t>
      </w:r>
      <w:r>
        <w:rPr>
          <w:color w:val="000000"/>
          <w:sz w:val="28"/>
          <w:szCs w:val="28"/>
        </w:rPr>
        <w:t>.</w:t>
      </w:r>
    </w:p>
    <w:p w:rsidR="003763B7" w:rsidRPr="00EE1CA5" w:rsidRDefault="003763B7" w:rsidP="003763B7">
      <w:pPr>
        <w:ind w:firstLine="567"/>
        <w:rPr>
          <w:sz w:val="28"/>
          <w:szCs w:val="28"/>
        </w:rPr>
      </w:pPr>
    </w:p>
    <w:p w:rsidR="003763B7" w:rsidRPr="00A5116B" w:rsidRDefault="003763B7" w:rsidP="003763B7">
      <w:pPr>
        <w:pStyle w:val="ConsPlusNormal"/>
        <w:ind w:firstLine="600"/>
        <w:rPr>
          <w:sz w:val="28"/>
          <w:szCs w:val="28"/>
        </w:rPr>
      </w:pPr>
      <w:r w:rsidRPr="00EE1CA5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E1CA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EE1CA5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hyperlink r:id="rId8" w:history="1">
        <w:r w:rsidRPr="00EE1CA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E1CA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E1CA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EE1CA5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услуг,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5116B">
        <w:rPr>
          <w:sz w:val="28"/>
          <w:szCs w:val="28"/>
        </w:rPr>
        <w:t>.</w:t>
      </w:r>
    </w:p>
    <w:p w:rsidR="003763B7" w:rsidRDefault="003763B7" w:rsidP="003763B7">
      <w:pPr>
        <w:ind w:firstLine="600"/>
        <w:outlineLvl w:val="1"/>
        <w:rPr>
          <w:sz w:val="28"/>
          <w:szCs w:val="28"/>
        </w:rPr>
      </w:pPr>
    </w:p>
    <w:p w:rsidR="003763B7" w:rsidRDefault="003763B7" w:rsidP="003763B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3. Контроль за выполнением решения возложить на постоянную комиссию по бюджету, налогам, финансам и социально-экономическим вопросам (Г.Б.Мацвей). </w:t>
      </w:r>
    </w:p>
    <w:p w:rsidR="003763B7" w:rsidRDefault="003763B7" w:rsidP="003763B7">
      <w:pPr>
        <w:ind w:right="141"/>
        <w:rPr>
          <w:sz w:val="28"/>
        </w:rPr>
      </w:pPr>
    </w:p>
    <w:p w:rsidR="003763B7" w:rsidRPr="00A365C6" w:rsidRDefault="003763B7" w:rsidP="003763B7">
      <w:pPr>
        <w:ind w:right="141" w:firstLine="60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365C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365C6">
        <w:rPr>
          <w:sz w:val="28"/>
          <w:szCs w:val="28"/>
        </w:rPr>
        <w:t xml:space="preserve">ешение вступает в силу после </w:t>
      </w:r>
      <w:r>
        <w:rPr>
          <w:sz w:val="28"/>
          <w:szCs w:val="28"/>
        </w:rPr>
        <w:t xml:space="preserve">его </w:t>
      </w:r>
      <w:r w:rsidRPr="00A365C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3763B7" w:rsidRPr="00297240" w:rsidRDefault="003763B7" w:rsidP="003763B7">
      <w:pPr>
        <w:spacing w:before="105" w:after="105"/>
        <w:ind w:firstLine="240"/>
        <w:rPr>
          <w:color w:val="000000"/>
          <w:sz w:val="28"/>
          <w:szCs w:val="28"/>
        </w:rPr>
      </w:pPr>
      <w:r w:rsidRPr="00297240">
        <w:rPr>
          <w:color w:val="000000"/>
          <w:sz w:val="28"/>
          <w:szCs w:val="28"/>
        </w:rPr>
        <w:t> </w:t>
      </w:r>
    </w:p>
    <w:p w:rsidR="003763B7" w:rsidRPr="00297240" w:rsidRDefault="003763B7" w:rsidP="003763B7">
      <w:pPr>
        <w:spacing w:before="105" w:after="105"/>
        <w:ind w:firstLine="240"/>
        <w:rPr>
          <w:color w:val="000000"/>
          <w:sz w:val="28"/>
          <w:szCs w:val="28"/>
        </w:rPr>
      </w:pPr>
      <w:r w:rsidRPr="00297240">
        <w:rPr>
          <w:color w:val="000000"/>
          <w:sz w:val="28"/>
          <w:szCs w:val="28"/>
        </w:rPr>
        <w:t> </w:t>
      </w:r>
    </w:p>
    <w:p w:rsidR="003763B7" w:rsidRPr="00297240" w:rsidRDefault="003763B7" w:rsidP="003763B7">
      <w:pPr>
        <w:spacing w:before="105" w:after="105"/>
        <w:ind w:firstLine="240"/>
        <w:rPr>
          <w:color w:val="000000"/>
          <w:sz w:val="28"/>
          <w:szCs w:val="28"/>
        </w:rPr>
      </w:pPr>
      <w:r w:rsidRPr="00297240">
        <w:rPr>
          <w:color w:val="000000"/>
          <w:sz w:val="28"/>
          <w:szCs w:val="28"/>
        </w:rPr>
        <w:br w:type="textWrapping" w:clear="all"/>
        <w:t> </w:t>
      </w:r>
    </w:p>
    <w:p w:rsidR="003763B7" w:rsidRDefault="003763B7" w:rsidP="003763B7">
      <w:pPr>
        <w:jc w:val="both"/>
        <w:rPr>
          <w:sz w:val="28"/>
        </w:rPr>
      </w:pPr>
      <w:r>
        <w:rPr>
          <w:sz w:val="28"/>
        </w:rPr>
        <w:t xml:space="preserve">       Глава поселения                                                               С.В.Субботина</w:t>
      </w: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ind w:left="6237"/>
        <w:rPr>
          <w:color w:val="000000"/>
          <w:sz w:val="28"/>
          <w:szCs w:val="28"/>
        </w:rPr>
      </w:pPr>
    </w:p>
    <w:p w:rsidR="003763B7" w:rsidRDefault="003763B7" w:rsidP="003763B7">
      <w:pPr>
        <w:rPr>
          <w:color w:val="000000"/>
          <w:sz w:val="28"/>
          <w:szCs w:val="28"/>
        </w:rPr>
      </w:pPr>
    </w:p>
    <w:p w:rsidR="003763B7" w:rsidRDefault="003763B7" w:rsidP="003763B7">
      <w:pPr>
        <w:rPr>
          <w:color w:val="000000"/>
          <w:sz w:val="28"/>
          <w:szCs w:val="28"/>
        </w:rPr>
      </w:pPr>
    </w:p>
    <w:p w:rsidR="003763B7" w:rsidRDefault="003763B7" w:rsidP="003763B7">
      <w:pPr>
        <w:rPr>
          <w:color w:val="000000"/>
          <w:sz w:val="28"/>
          <w:szCs w:val="28"/>
        </w:rPr>
      </w:pPr>
    </w:p>
    <w:p w:rsidR="003763B7" w:rsidRPr="001C72DA" w:rsidRDefault="003763B7" w:rsidP="003763B7">
      <w:pPr>
        <w:ind w:left="5812" w:firstLine="425"/>
        <w:jc w:val="right"/>
        <w:rPr>
          <w:color w:val="000000"/>
        </w:rPr>
      </w:pPr>
      <w:r w:rsidRPr="001C72DA">
        <w:rPr>
          <w:color w:val="000000"/>
        </w:rPr>
        <w:t xml:space="preserve">Приложение </w:t>
      </w:r>
    </w:p>
    <w:p w:rsidR="003763B7" w:rsidRDefault="003763B7" w:rsidP="003763B7">
      <w:pPr>
        <w:ind w:left="5812" w:firstLine="425"/>
        <w:jc w:val="right"/>
        <w:rPr>
          <w:color w:val="000000"/>
        </w:rPr>
      </w:pPr>
      <w:r w:rsidRPr="001C72DA">
        <w:rPr>
          <w:color w:val="000000"/>
        </w:rPr>
        <w:t xml:space="preserve">к решению Совета депутатов </w:t>
      </w:r>
    </w:p>
    <w:p w:rsidR="003763B7" w:rsidRDefault="003763B7" w:rsidP="003763B7">
      <w:pPr>
        <w:ind w:left="5812" w:firstLine="425"/>
        <w:jc w:val="right"/>
        <w:rPr>
          <w:color w:val="000000"/>
        </w:rPr>
      </w:pPr>
      <w:r>
        <w:rPr>
          <w:color w:val="000000"/>
        </w:rPr>
        <w:t>сельского</w:t>
      </w:r>
      <w:r w:rsidRPr="001C72DA">
        <w:rPr>
          <w:color w:val="000000"/>
        </w:rPr>
        <w:t xml:space="preserve"> поселения </w:t>
      </w:r>
      <w:r>
        <w:rPr>
          <w:color w:val="000000"/>
        </w:rPr>
        <w:t>Зайцева Речка</w:t>
      </w:r>
    </w:p>
    <w:p w:rsidR="003763B7" w:rsidRPr="001C72DA" w:rsidRDefault="003763B7" w:rsidP="003763B7">
      <w:pPr>
        <w:ind w:left="5812" w:firstLine="425"/>
        <w:jc w:val="right"/>
        <w:rPr>
          <w:color w:val="000000"/>
        </w:rPr>
      </w:pPr>
      <w:r>
        <w:rPr>
          <w:color w:val="000000"/>
        </w:rPr>
        <w:t>от №</w:t>
      </w:r>
    </w:p>
    <w:p w:rsidR="003763B7" w:rsidRPr="00297240" w:rsidRDefault="003763B7" w:rsidP="003763B7">
      <w:pPr>
        <w:spacing w:before="105"/>
        <w:ind w:firstLine="240"/>
        <w:rPr>
          <w:color w:val="000000"/>
          <w:sz w:val="28"/>
          <w:szCs w:val="28"/>
        </w:rPr>
      </w:pPr>
      <w:r w:rsidRPr="00297240">
        <w:rPr>
          <w:color w:val="000000"/>
          <w:sz w:val="28"/>
          <w:szCs w:val="28"/>
        </w:rPr>
        <w:t> </w:t>
      </w:r>
    </w:p>
    <w:p w:rsidR="003763B7" w:rsidRPr="00AD76E4" w:rsidRDefault="003763B7" w:rsidP="003763B7">
      <w:pPr>
        <w:ind w:firstLine="240"/>
        <w:jc w:val="center"/>
        <w:rPr>
          <w:bCs/>
          <w:color w:val="000000"/>
          <w:sz w:val="28"/>
          <w:szCs w:val="28"/>
        </w:rPr>
      </w:pPr>
      <w:r w:rsidRPr="00AD76E4">
        <w:rPr>
          <w:bCs/>
          <w:color w:val="000000"/>
          <w:sz w:val="28"/>
          <w:szCs w:val="28"/>
        </w:rPr>
        <w:t xml:space="preserve">Перечень услуг, </w:t>
      </w:r>
    </w:p>
    <w:p w:rsidR="003763B7" w:rsidRDefault="003763B7" w:rsidP="003763B7">
      <w:pPr>
        <w:ind w:firstLine="240"/>
        <w:jc w:val="center"/>
        <w:rPr>
          <w:bCs/>
          <w:color w:val="000000"/>
          <w:sz w:val="28"/>
          <w:szCs w:val="28"/>
        </w:rPr>
      </w:pPr>
      <w:r w:rsidRPr="00AD76E4">
        <w:rPr>
          <w:bCs/>
          <w:color w:val="000000"/>
          <w:sz w:val="28"/>
          <w:szCs w:val="28"/>
        </w:rPr>
        <w:t xml:space="preserve">которые являются необходимыми и обязательным для предоставления муниципальных услуг администрацией </w:t>
      </w:r>
      <w:r>
        <w:rPr>
          <w:bCs/>
          <w:color w:val="000000"/>
          <w:sz w:val="28"/>
          <w:szCs w:val="28"/>
        </w:rPr>
        <w:t>сельского поселения Зайцева Речка</w:t>
      </w:r>
      <w:r w:rsidRPr="00AD76E4">
        <w:rPr>
          <w:bCs/>
          <w:color w:val="000000"/>
          <w:sz w:val="28"/>
          <w:szCs w:val="28"/>
        </w:rPr>
        <w:t xml:space="preserve"> </w:t>
      </w:r>
    </w:p>
    <w:p w:rsidR="003763B7" w:rsidRDefault="003763B7" w:rsidP="003763B7">
      <w:pPr>
        <w:ind w:firstLine="240"/>
        <w:jc w:val="center"/>
        <w:rPr>
          <w:bCs/>
          <w:color w:val="000000"/>
          <w:sz w:val="28"/>
          <w:szCs w:val="28"/>
        </w:rPr>
      </w:pPr>
      <w:r w:rsidRPr="00AD76E4">
        <w:rPr>
          <w:bCs/>
          <w:color w:val="000000"/>
          <w:sz w:val="28"/>
          <w:szCs w:val="28"/>
        </w:rPr>
        <w:t xml:space="preserve">и предоставляются организациями, участвующими в предоставлении </w:t>
      </w:r>
    </w:p>
    <w:p w:rsidR="003763B7" w:rsidRPr="00AD76E4" w:rsidRDefault="003763B7" w:rsidP="003763B7">
      <w:pPr>
        <w:ind w:firstLine="240"/>
        <w:jc w:val="center"/>
        <w:rPr>
          <w:color w:val="000000"/>
          <w:sz w:val="28"/>
          <w:szCs w:val="28"/>
        </w:rPr>
      </w:pPr>
      <w:r w:rsidRPr="00AD76E4">
        <w:rPr>
          <w:bCs/>
          <w:color w:val="000000"/>
          <w:sz w:val="28"/>
          <w:szCs w:val="28"/>
        </w:rPr>
        <w:t>муниципальных услуг</w:t>
      </w:r>
    </w:p>
    <w:p w:rsidR="003763B7" w:rsidRDefault="003763B7" w:rsidP="003763B7">
      <w:pPr>
        <w:ind w:firstLine="545"/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7"/>
        <w:gridCol w:w="4820"/>
        <w:gridCol w:w="1560"/>
      </w:tblGrid>
      <w:tr w:rsidR="003763B7" w:rsidTr="009B08AA">
        <w:trPr>
          <w:trHeight w:val="1063"/>
        </w:trPr>
        <w:tc>
          <w:tcPr>
            <w:tcW w:w="675" w:type="dxa"/>
            <w:vMerge w:val="restart"/>
          </w:tcPr>
          <w:p w:rsidR="003763B7" w:rsidRDefault="003763B7" w:rsidP="009B08AA">
            <w: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3763B7" w:rsidRPr="00512B21" w:rsidRDefault="003763B7" w:rsidP="009B08AA">
            <w:pPr>
              <w:jc w:val="center"/>
            </w:pPr>
            <w:r w:rsidRPr="00512B21">
              <w:t>Наименование муниципальной функции (услуги), в рамках которой предоставляется функция (услуга), являющаяся необходимой и обязательной</w:t>
            </w:r>
          </w:p>
        </w:tc>
        <w:tc>
          <w:tcPr>
            <w:tcW w:w="6380" w:type="dxa"/>
            <w:gridSpan w:val="2"/>
            <w:vAlign w:val="center"/>
          </w:tcPr>
          <w:p w:rsidR="003763B7" w:rsidRDefault="003763B7" w:rsidP="009B08AA">
            <w:pPr>
              <w:jc w:val="center"/>
            </w:pPr>
            <w:r>
              <w:t>Услуга, которая является необходимой и обязательной для предоставления муниципальной услуги</w:t>
            </w:r>
          </w:p>
        </w:tc>
      </w:tr>
      <w:tr w:rsidR="003763B7" w:rsidTr="009B08AA">
        <w:trPr>
          <w:trHeight w:val="1071"/>
        </w:trPr>
        <w:tc>
          <w:tcPr>
            <w:tcW w:w="675" w:type="dxa"/>
            <w:vMerge/>
          </w:tcPr>
          <w:p w:rsidR="003763B7" w:rsidRDefault="003763B7" w:rsidP="009B08AA"/>
        </w:tc>
        <w:tc>
          <w:tcPr>
            <w:tcW w:w="2977" w:type="dxa"/>
            <w:vMerge/>
            <w:vAlign w:val="center"/>
          </w:tcPr>
          <w:p w:rsidR="003763B7" w:rsidRPr="00512B21" w:rsidRDefault="003763B7" w:rsidP="009B08AA">
            <w:pPr>
              <w:jc w:val="center"/>
            </w:pPr>
          </w:p>
        </w:tc>
        <w:tc>
          <w:tcPr>
            <w:tcW w:w="4820" w:type="dxa"/>
            <w:vAlign w:val="center"/>
          </w:tcPr>
          <w:p w:rsidR="003763B7" w:rsidRPr="00815EBB" w:rsidRDefault="003763B7" w:rsidP="009B08AA">
            <w:pPr>
              <w:jc w:val="center"/>
            </w:pPr>
            <w:r w:rsidRPr="00815EBB">
              <w:t>Наименование услуги</w:t>
            </w:r>
          </w:p>
        </w:tc>
        <w:tc>
          <w:tcPr>
            <w:tcW w:w="1560" w:type="dxa"/>
            <w:vAlign w:val="center"/>
          </w:tcPr>
          <w:p w:rsidR="003763B7" w:rsidRDefault="003763B7" w:rsidP="009B08AA">
            <w:pPr>
              <w:ind w:firstLine="33"/>
              <w:jc w:val="center"/>
            </w:pPr>
            <w:r>
              <w:t>Оказывается за плату/ бесплатно</w:t>
            </w: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1D79F9" w:rsidRDefault="003763B7" w:rsidP="009B08AA">
            <w:r w:rsidRPr="001D79F9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820" w:type="dxa"/>
          </w:tcPr>
          <w:p w:rsidR="003763B7" w:rsidRPr="00815EBB" w:rsidRDefault="003763B7" w:rsidP="003763B7">
            <w:pPr>
              <w:pStyle w:val="aa"/>
              <w:numPr>
                <w:ilvl w:val="1"/>
                <w:numId w:val="1"/>
              </w:numPr>
              <w:autoSpaceDE/>
              <w:autoSpaceDN/>
              <w:adjustRightInd/>
              <w:spacing w:before="0"/>
              <w:ind w:left="0" w:firstLine="317"/>
              <w:jc w:val="both"/>
              <w:rPr>
                <w:bCs/>
              </w:rPr>
            </w:pPr>
            <w:r w:rsidRPr="00815EBB">
              <w:t>П</w:t>
            </w:r>
            <w:r w:rsidRPr="00815EBB">
              <w:rPr>
                <w:bCs/>
              </w:rPr>
              <w:t xml:space="preserve">одготовка и оформление в установленном порядке </w:t>
            </w:r>
            <w:r w:rsidRPr="00815EBB">
              <w:t>проекта переустройства и (или) перепланировки переводимого помещения (в случае, если переустройство и (или) перепланировка  требуются  для обеспечения использования такого помещения в качестве жилого или нежилого помещения)</w:t>
            </w:r>
            <w:r w:rsidRPr="00815EBB">
              <w:rPr>
                <w:bCs/>
              </w:rPr>
              <w:t>;</w:t>
            </w:r>
          </w:p>
          <w:p w:rsidR="003763B7" w:rsidRPr="00815EBB" w:rsidRDefault="003763B7" w:rsidP="009B08AA">
            <w:pPr>
              <w:widowControl w:val="0"/>
              <w:shd w:val="clear" w:color="auto" w:fill="FFFFFF"/>
              <w:spacing w:line="240" w:lineRule="atLeast"/>
              <w:ind w:firstLine="317"/>
              <w:contextualSpacing/>
            </w:pPr>
            <w:r w:rsidRPr="00815EBB">
              <w:t>1.2.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3763B7" w:rsidRPr="00815EBB" w:rsidRDefault="003763B7" w:rsidP="009B08AA">
            <w:pPr>
              <w:widowControl w:val="0"/>
              <w:shd w:val="clear" w:color="auto" w:fill="FFFFFF"/>
              <w:spacing w:line="240" w:lineRule="atLeast"/>
              <w:ind w:firstLine="317"/>
              <w:contextualSpacing/>
            </w:pPr>
            <w:r w:rsidRPr="00815EBB">
              <w:t xml:space="preserve">1.3. Поэтажный план дома, в котором находится переводимое помещение. </w:t>
            </w:r>
          </w:p>
          <w:p w:rsidR="003763B7" w:rsidRDefault="003763B7" w:rsidP="009B08AA">
            <w:pPr>
              <w:widowControl w:val="0"/>
              <w:shd w:val="clear" w:color="auto" w:fill="FFFFFF"/>
              <w:spacing w:line="240" w:lineRule="atLeast"/>
              <w:ind w:firstLine="317"/>
              <w:contextualSpacing/>
            </w:pPr>
            <w:r w:rsidRPr="006357AA">
              <w:t>1.4.</w:t>
            </w:r>
            <w:r w:rsidRPr="00815EBB">
              <w:t xml:space="preserve"> Оформление нотариально заверенной копии правоустанавливающих документов на переводимое помещение (если подлинник не предоставляется)</w:t>
            </w:r>
            <w:r>
              <w:t>.</w:t>
            </w:r>
          </w:p>
          <w:p w:rsidR="003763B7" w:rsidRPr="00815EBB" w:rsidRDefault="003763B7" w:rsidP="009B08AA">
            <w:pPr>
              <w:widowControl w:val="0"/>
              <w:shd w:val="clear" w:color="auto" w:fill="FFFFFF"/>
              <w:spacing w:line="240" w:lineRule="atLeast"/>
              <w:ind w:firstLine="317"/>
              <w:contextualSpacing/>
            </w:pP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п</w:t>
            </w:r>
            <w:r w:rsidRPr="0079105B">
              <w:t>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</w:t>
            </w:r>
            <w:r w:rsidRPr="0079105B">
              <w:t>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 w:rsidRPr="0079105B"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Pr="0079105B" w:rsidRDefault="003763B7" w:rsidP="009B08AA">
            <w:pPr>
              <w:jc w:val="center"/>
            </w:pPr>
            <w:r>
              <w:t>платно</w:t>
            </w: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1D79F9" w:rsidRDefault="003763B7" w:rsidP="009B08AA">
            <w:pPr>
              <w:rPr>
                <w:color w:val="000000"/>
              </w:rPr>
            </w:pPr>
            <w:r w:rsidRPr="001D79F9">
              <w:rPr>
                <w:bCs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20" w:type="dxa"/>
          </w:tcPr>
          <w:p w:rsidR="003763B7" w:rsidRPr="00CA66BD" w:rsidRDefault="003763B7" w:rsidP="003763B7">
            <w:pPr>
              <w:pStyle w:val="ConsPlusCell"/>
              <w:widowControl/>
              <w:numPr>
                <w:ilvl w:val="1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A66BD">
              <w:rPr>
                <w:rFonts w:ascii="Times New Roman" w:hAnsi="Times New Roman"/>
              </w:rPr>
              <w:t>одготов</w:t>
            </w:r>
            <w:r>
              <w:rPr>
                <w:rFonts w:ascii="Times New Roman" w:hAnsi="Times New Roman"/>
              </w:rPr>
              <w:t>ка</w:t>
            </w:r>
            <w:r w:rsidRPr="00CA66BD">
              <w:rPr>
                <w:rFonts w:ascii="Times New Roman" w:hAnsi="Times New Roman"/>
              </w:rPr>
              <w:t xml:space="preserve"> и оформлен</w:t>
            </w:r>
            <w:r>
              <w:rPr>
                <w:rFonts w:ascii="Times New Roman" w:hAnsi="Times New Roman"/>
              </w:rPr>
              <w:t>ие</w:t>
            </w:r>
            <w:r w:rsidRPr="00CA66BD">
              <w:rPr>
                <w:rFonts w:ascii="Times New Roman" w:hAnsi="Times New Roman"/>
              </w:rPr>
              <w:t xml:space="preserve"> в установленном порядке проект</w:t>
            </w:r>
            <w:r>
              <w:rPr>
                <w:rFonts w:ascii="Times New Roman" w:hAnsi="Times New Roman"/>
              </w:rPr>
              <w:t>а</w:t>
            </w:r>
            <w:r w:rsidRPr="00CA66BD">
              <w:rPr>
                <w:rFonts w:ascii="Times New Roman" w:hAnsi="Times New Roman"/>
              </w:rPr>
              <w:t xml:space="preserve"> переустройства и (или) перепланировки переустраиваемого и (или) перепланируемого жилого помещения</w:t>
            </w:r>
            <w:r w:rsidRPr="00CA66BD">
              <w:rPr>
                <w:rFonts w:ascii="Times New Roman" w:hAnsi="Times New Roman" w:cs="Times New Roman"/>
              </w:rPr>
              <w:t>;</w:t>
            </w:r>
          </w:p>
          <w:p w:rsidR="003763B7" w:rsidRPr="00BC59EA" w:rsidRDefault="003763B7" w:rsidP="003763B7">
            <w:pPr>
              <w:pStyle w:val="ConsPlusCell"/>
              <w:widowControl/>
              <w:numPr>
                <w:ilvl w:val="1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C59EA">
              <w:rPr>
                <w:rFonts w:ascii="Times New Roman" w:hAnsi="Times New Roman"/>
              </w:rPr>
              <w:t>ехнический паспорт переустраиваемого и (или) перепланируемого жилого помещения</w:t>
            </w:r>
            <w:r>
              <w:t>;</w:t>
            </w:r>
          </w:p>
          <w:p w:rsidR="003763B7" w:rsidRPr="00A95F95" w:rsidRDefault="003763B7" w:rsidP="003763B7">
            <w:pPr>
              <w:pStyle w:val="ConsPlusCell"/>
              <w:widowControl/>
              <w:numPr>
                <w:ilvl w:val="1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</w:rPr>
            </w:pPr>
            <w:r w:rsidRPr="006357AA">
              <w:rPr>
                <w:rFonts w:ascii="Times New Roman" w:hAnsi="Times New Roman" w:cs="Times New Roman"/>
              </w:rPr>
              <w:lastRenderedPageBreak/>
              <w:t>Оформ</w:t>
            </w:r>
            <w:r w:rsidRPr="00A95F95">
              <w:rPr>
                <w:rFonts w:ascii="Times New Roman" w:hAnsi="Times New Roman" w:cs="Times New Roman"/>
              </w:rPr>
              <w:t>ление нотариально заверенной копии правоустанавливающих документов на переустраиваемое и (или) перепланируемое жилое помещение (если подлинник не предоставляется)</w:t>
            </w: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lastRenderedPageBreak/>
              <w:t>п</w:t>
            </w:r>
            <w:r w:rsidRPr="0079105B">
              <w:t>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79105B" w:rsidRDefault="003763B7" w:rsidP="009B08AA">
            <w:pPr>
              <w:jc w:val="center"/>
            </w:pPr>
            <w:r>
              <w:lastRenderedPageBreak/>
              <w:t>платно</w:t>
            </w: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A95F95" w:rsidRDefault="003763B7" w:rsidP="009B08AA">
            <w:r w:rsidRPr="00A95F95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820" w:type="dxa"/>
          </w:tcPr>
          <w:p w:rsidR="003763B7" w:rsidRPr="00A95F95" w:rsidRDefault="003763B7" w:rsidP="009B08AA">
            <w:pPr>
              <w:ind w:left="35" w:firstLine="283"/>
              <w:rPr>
                <w:bCs/>
              </w:rPr>
            </w:pPr>
            <w:r w:rsidRPr="00A95F95">
              <w:t xml:space="preserve">3.1. Проект реконструкции нежилого помещения для признания его в дальнейшем </w:t>
            </w:r>
            <w:r w:rsidRPr="00A95F95">
              <w:rPr>
                <w:bCs/>
              </w:rPr>
              <w:t>жилым помещением, непригодным для проживания</w:t>
            </w:r>
            <w:r w:rsidRPr="00A95F95">
              <w:t xml:space="preserve">  (для нежилого помещения)</w:t>
            </w:r>
            <w:r w:rsidRPr="00A95F95">
              <w:rPr>
                <w:bCs/>
              </w:rPr>
              <w:t>;</w:t>
            </w:r>
          </w:p>
          <w:p w:rsidR="003763B7" w:rsidRPr="00A95F95" w:rsidRDefault="003763B7" w:rsidP="003763B7">
            <w:pPr>
              <w:pStyle w:val="ConsPlusCell"/>
              <w:widowControl/>
              <w:numPr>
                <w:ilvl w:val="1"/>
                <w:numId w:val="2"/>
              </w:numPr>
              <w:ind w:left="35" w:firstLine="283"/>
              <w:jc w:val="both"/>
              <w:rPr>
                <w:rFonts w:ascii="Times New Roman" w:hAnsi="Times New Roman" w:cs="Times New Roman"/>
              </w:rPr>
            </w:pPr>
            <w:r w:rsidRPr="00A95F95">
              <w:rPr>
                <w:rFonts w:ascii="Times New Roman" w:hAnsi="Times New Roman" w:cs="Times New Roman"/>
              </w:rPr>
              <w:t>Заключение специализированной организации, проводящей обследование этого дома  для признания многоквартирного дома аварийным;</w:t>
            </w:r>
          </w:p>
          <w:p w:rsidR="003763B7" w:rsidRPr="00A95F95" w:rsidRDefault="003763B7" w:rsidP="003763B7">
            <w:pPr>
              <w:numPr>
                <w:ilvl w:val="1"/>
                <w:numId w:val="2"/>
              </w:numPr>
              <w:autoSpaceDE/>
              <w:autoSpaceDN/>
              <w:adjustRightInd/>
              <w:ind w:left="35" w:firstLine="283"/>
              <w:jc w:val="both"/>
            </w:pPr>
            <w:r w:rsidRPr="00A95F95">
      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 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3763B7" w:rsidRDefault="003763B7" w:rsidP="003763B7">
            <w:pPr>
              <w:numPr>
                <w:ilvl w:val="1"/>
                <w:numId w:val="2"/>
              </w:numPr>
              <w:autoSpaceDE/>
              <w:autoSpaceDN/>
              <w:adjustRightInd/>
              <w:ind w:left="35" w:firstLine="283"/>
              <w:jc w:val="both"/>
            </w:pPr>
            <w:r w:rsidRPr="00A95F95">
              <w:t>Технический паспорт жилого помещения, а для нежилых помещений - технический план.</w:t>
            </w:r>
          </w:p>
          <w:p w:rsidR="003763B7" w:rsidRPr="00A95F95" w:rsidRDefault="003763B7" w:rsidP="009B08AA">
            <w:pPr>
              <w:ind w:left="318"/>
            </w:pP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  <w:r>
              <w:t>платно</w:t>
            </w:r>
          </w:p>
        </w:tc>
      </w:tr>
      <w:tr w:rsidR="003763B7" w:rsidTr="009B08AA">
        <w:tc>
          <w:tcPr>
            <w:tcW w:w="675" w:type="dxa"/>
          </w:tcPr>
          <w:p w:rsidR="003763B7" w:rsidRPr="00942AA5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E8773A" w:rsidRDefault="003763B7" w:rsidP="009B08AA">
            <w:r w:rsidRPr="00E8773A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820" w:type="dxa"/>
          </w:tcPr>
          <w:p w:rsidR="003763B7" w:rsidRPr="002B1B89" w:rsidRDefault="003763B7" w:rsidP="009B08AA">
            <w:pPr>
              <w:ind w:left="35" w:firstLine="283"/>
              <w:rPr>
                <w:szCs w:val="28"/>
              </w:rPr>
            </w:pPr>
            <w:r w:rsidRPr="006357AA">
              <w:t xml:space="preserve">4.1. </w:t>
            </w:r>
            <w:r w:rsidRPr="006357AA">
              <w:rPr>
                <w:szCs w:val="28"/>
              </w:rPr>
              <w:t>Оформление нотариально заверенной</w:t>
            </w:r>
            <w:r w:rsidRPr="002B1B89">
              <w:rPr>
                <w:szCs w:val="28"/>
              </w:rPr>
              <w:t xml:space="preserve"> доверенности (в случае обращения доверенного лица гражданина, состоящего на учете нуждающихся в жилых помещениях);</w:t>
            </w:r>
          </w:p>
          <w:p w:rsidR="003763B7" w:rsidRPr="002B1B89" w:rsidRDefault="003763B7" w:rsidP="009B08AA">
            <w:pPr>
              <w:ind w:left="35" w:firstLine="283"/>
            </w:pPr>
            <w:r w:rsidRPr="002B1B89">
              <w:t>4.2. Копии документов, подтверждающих право на предоставление жилых помещений по договорам социального найма вне очереди;</w:t>
            </w:r>
          </w:p>
          <w:p w:rsidR="003763B7" w:rsidRPr="002B1B89" w:rsidRDefault="003763B7" w:rsidP="009B08AA">
            <w:pPr>
              <w:ind w:left="35" w:firstLine="283"/>
            </w:pPr>
            <w:r w:rsidRPr="002B1B89">
              <w:t>4.</w:t>
            </w:r>
            <w:r>
              <w:t>3</w:t>
            </w:r>
            <w:r w:rsidRPr="002B1B89">
              <w:t>. Документы, подтверждающие рыночную стоимость движимого  и недвижимого имущества, находящегося в собственности гражданина и членов его семьи, подлежащего налогообложению, оформленные в соответствии    с законодательством, регулирующим оценочную деятельность в Российской Федерации, в случае наличия у заявителя и (или) членов его семьи такого имущества;</w:t>
            </w:r>
          </w:p>
          <w:p w:rsidR="003763B7" w:rsidRDefault="003763B7" w:rsidP="009B08AA">
            <w:pPr>
              <w:ind w:left="35" w:firstLine="283"/>
            </w:pPr>
            <w:r w:rsidRPr="002B1B89">
              <w:t>4.</w:t>
            </w:r>
            <w:r>
              <w:t>4</w:t>
            </w:r>
            <w:r w:rsidRPr="002B1B89">
              <w:t>.</w:t>
            </w:r>
            <w:r>
              <w:t xml:space="preserve"> </w:t>
            </w:r>
            <w:r w:rsidRPr="005F2C84">
              <w:rPr>
                <w:szCs w:val="28"/>
              </w:rPr>
              <w:t xml:space="preserve">Справка о наличии или об отсутствии в собственности жилого помещения у гражданина и членов его семьи права на которые были зарегистрированы с 1991 по 1998  (при </w:t>
            </w:r>
            <w:r w:rsidRPr="005F2C84">
              <w:rPr>
                <w:szCs w:val="28"/>
              </w:rPr>
              <w:lastRenderedPageBreak/>
              <w:t>изменении фамилии справки предоставляются на бывшую и настоящую фамилии)</w:t>
            </w:r>
            <w:r>
              <w:t>.</w:t>
            </w:r>
          </w:p>
          <w:p w:rsidR="003763B7" w:rsidRDefault="003763B7" w:rsidP="009B08AA">
            <w:pPr>
              <w:ind w:left="35" w:firstLine="283"/>
            </w:pPr>
          </w:p>
        </w:tc>
        <w:tc>
          <w:tcPr>
            <w:tcW w:w="1560" w:type="dxa"/>
          </w:tcPr>
          <w:p w:rsidR="003763B7" w:rsidRPr="00944EC0" w:rsidRDefault="003763B7" w:rsidP="009B08AA">
            <w:pPr>
              <w:jc w:val="center"/>
            </w:pPr>
            <w:r w:rsidRPr="00944EC0">
              <w:lastRenderedPageBreak/>
              <w:t>платно</w:t>
            </w: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Pr="00944EC0" w:rsidRDefault="003763B7" w:rsidP="009B08AA">
            <w:pPr>
              <w:jc w:val="center"/>
            </w:pPr>
            <w:r w:rsidRPr="00944EC0">
              <w:t>бесплатно</w:t>
            </w: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Pr="002B5806" w:rsidRDefault="003763B7" w:rsidP="009B08AA">
            <w:pPr>
              <w:jc w:val="center"/>
            </w:pPr>
            <w:r w:rsidRPr="002B5806">
              <w:t>платно</w:t>
            </w: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944EC0" w:rsidRDefault="003763B7" w:rsidP="009B08AA">
            <w:pPr>
              <w:jc w:val="center"/>
            </w:pPr>
            <w:r w:rsidRPr="00944EC0">
              <w:t>платно</w:t>
            </w: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Default="003763B7" w:rsidP="009B08AA">
            <w:pPr>
              <w:jc w:val="center"/>
              <w:rPr>
                <w:color w:val="FF0000"/>
              </w:rPr>
            </w:pP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rPr>
          <w:trHeight w:val="274"/>
        </w:trPr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3"/>
              <w:ind w:left="29" w:right="113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820" w:type="dxa"/>
          </w:tcPr>
          <w:p w:rsidR="003763B7" w:rsidRPr="009A6BE4" w:rsidRDefault="003763B7" w:rsidP="009B08AA">
            <w:pPr>
              <w:ind w:firstLine="177"/>
            </w:pPr>
            <w:r w:rsidRPr="009A6BE4">
              <w:rPr>
                <w:szCs w:val="28"/>
              </w:rPr>
              <w:t>5.1. Оформление нотариально заверенной доверенности (в случае обращения доверенного лица гражданина, состоящего на учете нуждающихся в жилых помещениях)</w:t>
            </w:r>
          </w:p>
        </w:tc>
        <w:tc>
          <w:tcPr>
            <w:tcW w:w="1560" w:type="dxa"/>
          </w:tcPr>
          <w:p w:rsidR="003763B7" w:rsidRPr="00944EC0" w:rsidRDefault="003763B7" w:rsidP="009B08AA">
            <w:pPr>
              <w:jc w:val="center"/>
            </w:pPr>
            <w:r>
              <w:t>платно</w:t>
            </w: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3"/>
              <w:ind w:left="29" w:right="113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3763B7" w:rsidRPr="009A6BE4" w:rsidRDefault="003763B7" w:rsidP="009B08AA">
            <w:pPr>
              <w:rPr>
                <w:rFonts w:eastAsia="Arial Unicode MS"/>
              </w:rPr>
            </w:pPr>
          </w:p>
        </w:tc>
        <w:tc>
          <w:tcPr>
            <w:tcW w:w="4820" w:type="dxa"/>
          </w:tcPr>
          <w:p w:rsidR="003763B7" w:rsidRPr="009A6BE4" w:rsidRDefault="003763B7" w:rsidP="009B08AA">
            <w:pPr>
              <w:ind w:firstLine="177"/>
              <w:rPr>
                <w:szCs w:val="28"/>
              </w:rPr>
            </w:pPr>
            <w:r>
              <w:rPr>
                <w:szCs w:val="28"/>
              </w:rPr>
              <w:t>6.1.</w:t>
            </w:r>
            <w:r w:rsidRPr="009A6BE4">
              <w:rPr>
                <w:szCs w:val="28"/>
              </w:rPr>
              <w:t>Предоставление документов, подтверждающих рыночную стоимость движимого и недвижимого имущества, находящегося в собственности гражданина и членов его семьи, подлежащего налогообложению, оформленные в соответствии с законодательством, регулирующим оценочную деятельность в Российской Федерации, в случае наличия у заявителя и (или) членов его семьи такого имущества;</w:t>
            </w:r>
          </w:p>
          <w:p w:rsidR="003763B7" w:rsidRPr="009A6BE4" w:rsidRDefault="003763B7" w:rsidP="009B08AA">
            <w:pPr>
              <w:ind w:firstLine="177"/>
            </w:pPr>
            <w:r>
              <w:rPr>
                <w:szCs w:val="28"/>
              </w:rPr>
              <w:t>6.2</w:t>
            </w:r>
            <w:r w:rsidRPr="009A6BE4">
              <w:rPr>
                <w:szCs w:val="28"/>
              </w:rPr>
              <w:t>. Справка о наличии или об отсутствии в собственности жилых помещений у гражданина и членов его семьи, права на которые были зарегистрированы с 1991 по 1998 годы (при изменении фамилии в указанный период справки предоставляются на бывшую и настоящую фамилии, при изменении места жительства – с настоящего и прошлого места жительства)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c>
          <w:tcPr>
            <w:tcW w:w="675" w:type="dxa"/>
          </w:tcPr>
          <w:p w:rsidR="003763B7" w:rsidRPr="00DA7FF0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3"/>
              <w:ind w:left="29" w:right="113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4820" w:type="dxa"/>
          </w:tcPr>
          <w:p w:rsidR="003763B7" w:rsidRPr="009A6BE4" w:rsidRDefault="003763B7" w:rsidP="009B08AA">
            <w:pPr>
              <w:widowControl w:val="0"/>
            </w:pPr>
            <w:r w:rsidRPr="009A6BE4">
              <w:t>7.1. Справки на заявителя и всех членов его семьи, о зарегистрированных и отчужденных правах на жилые помещения;</w:t>
            </w:r>
          </w:p>
          <w:p w:rsidR="003763B7" w:rsidRDefault="003763B7" w:rsidP="009B08AA">
            <w:r w:rsidRPr="00EE2A7C">
              <w:t>7.2. Социальный контракт</w:t>
            </w:r>
            <w:r w:rsidRPr="009A6BE4">
              <w:t xml:space="preserve"> для получения единовременной помощи, выданный органами социальной защиты населения в соответствии с Законом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 (для граждан, попавших в экстремальную жизненную ситуацию). </w:t>
            </w:r>
          </w:p>
          <w:p w:rsidR="003763B7" w:rsidRPr="009A6BE4" w:rsidRDefault="003763B7" w:rsidP="009B08AA"/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  <w:r>
              <w:t>бесплатно</w:t>
            </w:r>
          </w:p>
        </w:tc>
      </w:tr>
      <w:tr w:rsidR="003763B7" w:rsidTr="009B08AA">
        <w:tc>
          <w:tcPr>
            <w:tcW w:w="675" w:type="dxa"/>
          </w:tcPr>
          <w:p w:rsidR="003763B7" w:rsidRPr="00DA7FF0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3"/>
              <w:ind w:left="29" w:right="113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820" w:type="dxa"/>
          </w:tcPr>
          <w:p w:rsidR="003763B7" w:rsidRPr="009A6BE4" w:rsidRDefault="003763B7" w:rsidP="009B08AA">
            <w:r>
              <w:t>8</w:t>
            </w:r>
            <w:r w:rsidRPr="009A6BE4">
              <w:t xml:space="preserve">.1. </w:t>
            </w:r>
            <w:r w:rsidRPr="009A6BE4">
              <w:rPr>
                <w:szCs w:val="28"/>
              </w:rPr>
              <w:t xml:space="preserve">Справка на заявителя и членов его семьи о зарегистрированных правах на жилые помещения в соответствующем населенном пункте в период с 11.07.91 по 09.07.98 (при изменении фамилии, имени, отчества в указанный период, справка </w:t>
            </w:r>
            <w:r w:rsidRPr="009A6BE4">
              <w:rPr>
                <w:szCs w:val="28"/>
              </w:rPr>
              <w:lastRenderedPageBreak/>
              <w:t>предоставляется на бывшее и настоящее имена)</w:t>
            </w:r>
            <w:r w:rsidRPr="009A6BE4">
              <w:t>;</w:t>
            </w:r>
          </w:p>
          <w:p w:rsidR="003763B7" w:rsidRPr="009A6BE4" w:rsidRDefault="003763B7" w:rsidP="009B08AA">
            <w:r>
              <w:t>8</w:t>
            </w:r>
            <w:r w:rsidRPr="009A6BE4">
              <w:t>.2.  Документ о непригодности для проживания единственного жилого помещения в результате чрезвычайных обстоятельств.</w:t>
            </w: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lastRenderedPageBreak/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  <w:r>
              <w:t>бесплатно</w:t>
            </w:r>
          </w:p>
        </w:tc>
      </w:tr>
      <w:tr w:rsidR="003763B7" w:rsidTr="009B08AA">
        <w:tc>
          <w:tcPr>
            <w:tcW w:w="675" w:type="dxa"/>
          </w:tcPr>
          <w:p w:rsidR="003763B7" w:rsidRPr="00DA7FF0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3"/>
              <w:ind w:left="29" w:right="113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820" w:type="dxa"/>
          </w:tcPr>
          <w:p w:rsidR="003763B7" w:rsidRPr="009A6BE4" w:rsidRDefault="003763B7" w:rsidP="009B08AA">
            <w:r w:rsidRPr="009A6BE4">
              <w:t>9.1.</w:t>
            </w:r>
            <w:r w:rsidRPr="009A6BE4">
              <w:rPr>
                <w:szCs w:val="28"/>
              </w:rPr>
              <w:t xml:space="preserve"> Оформление нотариально удостоверенные согласия на обмен жилыми помещениями членов семьи нанимателей жилых помещений, подлежащих обмену, в случае отсутствия возможности личного присутствия при подписании заявления  о даче согласия на обмен жилыми помещениями по договорам социального найма;</w:t>
            </w:r>
          </w:p>
          <w:p w:rsidR="003763B7" w:rsidRPr="009A6BE4" w:rsidRDefault="003763B7" w:rsidP="009B08AA">
            <w:r w:rsidRPr="009A6BE4">
              <w:t>9.2. Справки из медицинских учреждений об отсутствии у граждан, вселяемых в жилое помещение в коммунальной квартире, тяжелых форм хронических заболеваний, перечень которых установлен Правительством Российской Федерации;</w:t>
            </w:r>
          </w:p>
          <w:p w:rsidR="003763B7" w:rsidRPr="009A6BE4" w:rsidRDefault="003763B7" w:rsidP="009B08AA">
            <w:r w:rsidRPr="009A6BE4">
              <w:t>9.3. Предварительное согласие органа опеки и попечительства в случае обмена жилыми помещениями, в которых зарегистрированы и проживают несовершеннолетние дети, недееспособные или ограниченно дееспособные граждане, являющиеся членами семьи нанимателей обмениваемых жилых помещений.</w:t>
            </w: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ind w:left="29" w:right="113"/>
            </w:pPr>
            <w:r w:rsidRPr="009A6BE4">
              <w:rPr>
                <w:rFonts w:eastAsia="Arial Unicode M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4820" w:type="dxa"/>
          </w:tcPr>
          <w:p w:rsidR="003763B7" w:rsidRPr="009A6BE4" w:rsidRDefault="003763B7" w:rsidP="009B08AA">
            <w:pPr>
              <w:rPr>
                <w:szCs w:val="28"/>
              </w:rPr>
            </w:pPr>
            <w:r w:rsidRPr="009A6BE4">
              <w:t xml:space="preserve">10.1. </w:t>
            </w:r>
            <w:r w:rsidRPr="009A6BE4">
              <w:rPr>
                <w:szCs w:val="28"/>
              </w:rPr>
              <w:t>Оформление нотариально удостоверенного согласия членов семьи нанимателя жилого помещения на вселение других граждан в качестве членов семьи, проживающих совместно с нанимателем, в случае отсутствия возможности личного присутствия при подписании заявления о даче разрешения согласия на вселение таких граждан</w:t>
            </w:r>
            <w:r>
              <w:rPr>
                <w:szCs w:val="28"/>
              </w:rPr>
              <w:t>.</w:t>
            </w:r>
          </w:p>
          <w:p w:rsidR="003763B7" w:rsidRPr="009A6BE4" w:rsidRDefault="003763B7" w:rsidP="009B08AA"/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r w:rsidRPr="009A6BE4">
              <w:rPr>
                <w:rFonts w:eastAsia="Arial Unicode MS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820" w:type="dxa"/>
          </w:tcPr>
          <w:p w:rsidR="003763B7" w:rsidRPr="009A6BE4" w:rsidRDefault="003763B7" w:rsidP="009B08AA">
            <w:r w:rsidRPr="009A6BE4">
              <w:t xml:space="preserve">11.1. </w:t>
            </w:r>
            <w:r w:rsidRPr="009A6BE4">
              <w:rPr>
                <w:szCs w:val="28"/>
              </w:rPr>
              <w:t>Оформление нотариально заверенного согласия гражданина на приватизацию жилого помещения без его участия</w:t>
            </w:r>
          </w:p>
          <w:p w:rsidR="003763B7" w:rsidRPr="009A6BE4" w:rsidRDefault="003763B7" w:rsidP="009B08AA">
            <w:r w:rsidRPr="009A6BE4">
              <w:t>11.2. Справки с мест работ за период с 01.07.1991 об отсутствии или наличии забронированного жилого помещения;</w:t>
            </w:r>
          </w:p>
          <w:p w:rsidR="003763B7" w:rsidRPr="009A6BE4" w:rsidRDefault="003763B7" w:rsidP="009B08AA">
            <w:r w:rsidRPr="009A6BE4">
              <w:t xml:space="preserve">11.3. Справки с прежнего  места жительства (до </w:t>
            </w:r>
            <w:r>
              <w:t>сельского</w:t>
            </w:r>
            <w:r w:rsidRPr="009A6BE4">
              <w:t xml:space="preserve"> поселения </w:t>
            </w:r>
            <w:r>
              <w:t>Зайцева Речка</w:t>
            </w:r>
            <w:r w:rsidRPr="009A6BE4">
              <w:t>) об отсутствии забронированного жилого помещения;</w:t>
            </w:r>
          </w:p>
          <w:p w:rsidR="003763B7" w:rsidRPr="009A6BE4" w:rsidRDefault="003763B7" w:rsidP="009B08AA">
            <w:r w:rsidRPr="009A6BE4">
              <w:t xml:space="preserve">11.4. Справки с прежнего  места жительства (до </w:t>
            </w:r>
            <w:r>
              <w:t>сельского</w:t>
            </w:r>
            <w:r w:rsidRPr="009A6BE4">
              <w:t xml:space="preserve"> поселения </w:t>
            </w:r>
            <w:r>
              <w:t>Зайцева Речка</w:t>
            </w:r>
            <w:r w:rsidRPr="009A6BE4">
              <w:t xml:space="preserve">) о  неиспользованном праве бесплатной </w:t>
            </w:r>
            <w:r w:rsidRPr="009A6BE4">
              <w:lastRenderedPageBreak/>
              <w:t>приватизации;</w:t>
            </w:r>
          </w:p>
          <w:p w:rsidR="003763B7" w:rsidRPr="009A6BE4" w:rsidRDefault="003763B7" w:rsidP="009B08AA">
            <w:r w:rsidRPr="009A6BE4">
              <w:t>11.5. Разрешение органа опеки и попечительства при невключении несовершеннолетних в договор передачи жилого помещения в собственность граждан в порядке приватизации;</w:t>
            </w:r>
          </w:p>
          <w:p w:rsidR="003763B7" w:rsidRPr="009A6BE4" w:rsidRDefault="003763B7" w:rsidP="009B08AA">
            <w:r w:rsidRPr="009A6BE4">
              <w:t>11.6. Разрешение органа опеки и попечительства при передаче жилого помещения в порядке приватизации, в котором проживают исключительно несовершеннолетние граждане</w:t>
            </w:r>
            <w:r>
              <w:t>;</w:t>
            </w:r>
          </w:p>
          <w:p w:rsidR="003763B7" w:rsidRDefault="003763B7" w:rsidP="009B08AA">
            <w:r w:rsidRPr="009A6BE4">
              <w:t xml:space="preserve">11.7. Справки (сведения) об использовании (неиспользовании) заявителем и (или) членами его семьи права на бесплатную приватизацию жилых помещений со всех мест жительства в период с 1991 по 1998 годы </w:t>
            </w:r>
            <w:r w:rsidRPr="009A6BE4">
              <w:rPr>
                <w:szCs w:val="28"/>
              </w:rPr>
              <w:t>(при изменении фамилии в указанный период справки предоставляются на бывшую и настоящую фамилии)</w:t>
            </w:r>
            <w:r w:rsidRPr="009A6BE4">
              <w:t>.</w:t>
            </w:r>
          </w:p>
          <w:p w:rsidR="003763B7" w:rsidRPr="009A6BE4" w:rsidRDefault="003763B7" w:rsidP="009B08AA"/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lastRenderedPageBreak/>
              <w:t>п</w:t>
            </w:r>
            <w:r w:rsidRPr="00E55A15">
              <w:t>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платно/</w:t>
            </w: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eastAsia="Arial Unicode MS"/>
                <w:sz w:val="24"/>
                <w:szCs w:val="24"/>
              </w:rPr>
            </w:pPr>
            <w:r w:rsidRPr="009A6BE4">
              <w:rPr>
                <w:rFonts w:eastAsia="Arial Unicode MS"/>
                <w:sz w:val="24"/>
                <w:szCs w:val="24"/>
              </w:rPr>
              <w:t>Передача в муниципальную собственность приватизированных  жилых помещений</w:t>
            </w:r>
          </w:p>
        </w:tc>
        <w:tc>
          <w:tcPr>
            <w:tcW w:w="4820" w:type="dxa"/>
          </w:tcPr>
          <w:p w:rsidR="003763B7" w:rsidRPr="009A6BE4" w:rsidRDefault="003763B7" w:rsidP="009B08AA">
            <w:r w:rsidRPr="009A6BE4">
              <w:t>12.1.</w:t>
            </w:r>
            <w:r w:rsidRPr="009A6BE4">
              <w:rPr>
                <w:szCs w:val="28"/>
              </w:rPr>
              <w:t xml:space="preserve"> Оформление нотариально удостоверенного согласия других собственников приватизированного жилого помещения на его передачу в муниципальную собственность в случае невозможности личного обращения за муниципальной услугой (оригинал);</w:t>
            </w:r>
          </w:p>
          <w:p w:rsidR="003763B7" w:rsidRPr="009A6BE4" w:rsidRDefault="003763B7" w:rsidP="009B08AA">
            <w:r w:rsidRPr="009A6BE4">
              <w:t>12.2. Разрешение органа опеки и попечительства на передачу жилого помещения в муниципальную собственность в случае деприватизации жилого помещения, принадлежащего полностью или в части несовершеннолетним гражданам или гражданам, признанным недееспособными;</w:t>
            </w:r>
          </w:p>
          <w:p w:rsidR="003763B7" w:rsidRPr="009A6BE4" w:rsidRDefault="003763B7" w:rsidP="009B08AA">
            <w:r w:rsidRPr="009A6BE4">
              <w:t xml:space="preserve">12.3. </w:t>
            </w:r>
            <w:r w:rsidRPr="009A6BE4">
              <w:rPr>
                <w:szCs w:val="28"/>
              </w:rPr>
              <w:t>Справка о наличии или об отсутствии в собственности жилых помещений у гражданина и членов его семьи, права на которые были зарегистрированы с 1991 по 1998 годы (при изменении фамилии в указанный период справки предоставляются на бывшую и настоящую фамилии, при изменении места жительства – с настоящего и прошлого места жительства)</w:t>
            </w:r>
            <w:r w:rsidRPr="009A6BE4">
              <w:t>;</w:t>
            </w:r>
          </w:p>
          <w:p w:rsidR="003763B7" w:rsidRPr="009A6BE4" w:rsidRDefault="003763B7" w:rsidP="009B08AA">
            <w:r w:rsidRPr="009A6BE4">
              <w:t xml:space="preserve">12.4. План жилого помещения (выкопировка), составленный по результатам обследования, проведенного органом, осуществляющим техническую инвентаризацию и учет объектов недвижимости не ранее чем за три календарных месяца, предшествующих обращению за муниципальной услугой, в </w:t>
            </w:r>
            <w:r w:rsidRPr="009A6BE4">
              <w:lastRenderedPageBreak/>
              <w:t>оригинале.</w:t>
            </w:r>
          </w:p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lastRenderedPageBreak/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eastAsia="Arial Unicode MS"/>
                <w:sz w:val="24"/>
                <w:szCs w:val="24"/>
              </w:rPr>
            </w:pPr>
            <w:r w:rsidRPr="009A6BE4">
              <w:rPr>
                <w:rFonts w:eastAsia="Arial Unicode MS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4820" w:type="dxa"/>
          </w:tcPr>
          <w:p w:rsidR="003763B7" w:rsidRPr="009A6BE4" w:rsidRDefault="003763B7" w:rsidP="009B08AA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13.1. В части присвоения адреса вновь вводимому в эксплуатацию объекту, реконструированному объекту, незавершенному строительством объекту:</w:t>
            </w:r>
          </w:p>
          <w:p w:rsidR="003763B7" w:rsidRPr="009A6BE4" w:rsidRDefault="003763B7" w:rsidP="009B08AA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недвижимости, расположение сетей инженерно-технического обеспечения в границах земельного участка, подписанная лицом, осуществляющим строительство. В случае признания права собственности        в судебном порядке − геодезическая съемка в масштабе 1:500; </w:t>
            </w:r>
          </w:p>
          <w:p w:rsidR="003763B7" w:rsidRPr="009A6BE4" w:rsidRDefault="003763B7" w:rsidP="009B08AA">
            <w:r w:rsidRPr="009A6BE4">
              <w:t>технический паспорт объекта недвижимости;</w:t>
            </w:r>
          </w:p>
          <w:p w:rsidR="003763B7" w:rsidRPr="009A6BE4" w:rsidRDefault="003763B7" w:rsidP="003763B7">
            <w:pPr>
              <w:pStyle w:val="ab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176"/>
              <w:jc w:val="both"/>
              <w:outlineLvl w:val="1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В части присвоения адреса ранее построенному объекту, объекту, образовавшемуся в результате деления на несколько самостоятельных частей, самовольно возведенному объекту, право собственности на которое признано в соответствии с требованиями Гражданского кодекса Российской Федерации:</w:t>
            </w:r>
          </w:p>
          <w:p w:rsidR="003763B7" w:rsidRPr="009A6BE4" w:rsidRDefault="003763B7" w:rsidP="009B08AA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9A6BE4">
              <w:rPr>
                <w:sz w:val="24"/>
                <w:szCs w:val="24"/>
              </w:rPr>
              <w:t>схема, отображающая расположение построенного, реконструированного объекта недвижимости, расположение сетей инженерно-технического обеспечения в границах земельного участка, подписанная лицом, осуществляющим строительство. В случае признания права собственности        в судебном порядке − геодезическая съемка в масштабе 1:500;</w:t>
            </w:r>
          </w:p>
          <w:p w:rsidR="003763B7" w:rsidRPr="009A6BE4" w:rsidRDefault="003763B7" w:rsidP="009B08AA">
            <w:pPr>
              <w:ind w:left="176"/>
            </w:pPr>
            <w:r w:rsidRPr="009A6BE4">
              <w:t>технический паспорт объекта недвижимости;</w:t>
            </w:r>
          </w:p>
          <w:p w:rsidR="003763B7" w:rsidRPr="009A6BE4" w:rsidRDefault="003763B7" w:rsidP="003763B7">
            <w:pPr>
              <w:numPr>
                <w:ilvl w:val="1"/>
                <w:numId w:val="2"/>
              </w:numPr>
              <w:ind w:left="34" w:firstLine="142"/>
              <w:jc w:val="both"/>
              <w:outlineLvl w:val="1"/>
            </w:pPr>
            <w:r w:rsidRPr="009A6BE4">
              <w:t>В части присвоения адреса временным строениям и сооружениям, встроенно-пристроенным помещениям, помещениям, пристроенным к зданиям:</w:t>
            </w:r>
          </w:p>
          <w:p w:rsidR="003763B7" w:rsidRPr="009A6BE4" w:rsidRDefault="003763B7" w:rsidP="009B08AA">
            <w:pPr>
              <w:ind w:left="34" w:firstLine="142"/>
            </w:pPr>
            <w:r w:rsidRPr="009A6BE4">
              <w:t>схема, отображающая расположение построенного, реконструированного объекта недвижимости, расположение сетей инженерно-технического обеспечения в границах земельного участка, подписанная лицом, осуществляющим строительство. В случае признания права собственности        в судебном порядке − геодезическая съемка в масштабе 1:500;</w:t>
            </w:r>
          </w:p>
          <w:p w:rsidR="003763B7" w:rsidRPr="009A6BE4" w:rsidRDefault="003763B7" w:rsidP="003763B7">
            <w:pPr>
              <w:numPr>
                <w:ilvl w:val="1"/>
                <w:numId w:val="2"/>
              </w:numPr>
              <w:ind w:left="0" w:firstLine="176"/>
              <w:jc w:val="both"/>
              <w:outlineLvl w:val="1"/>
            </w:pPr>
            <w:r w:rsidRPr="009A6BE4">
              <w:t>В части изменения адреса объекта недвижимости:</w:t>
            </w:r>
          </w:p>
          <w:p w:rsidR="003763B7" w:rsidRPr="009A6BE4" w:rsidRDefault="003763B7" w:rsidP="009B08AA">
            <w:r w:rsidRPr="009A6BE4">
              <w:t xml:space="preserve">схема, отображающая расположение построенного, реконструированного </w:t>
            </w:r>
            <w:r w:rsidRPr="009A6BE4">
              <w:lastRenderedPageBreak/>
              <w:t>объекта недвижимости, расположение сетей инженерно-технического обеспечения в границах земельного участка, подписанная лицом, осуществляющим строительство. В случае признания права собственности        в судебном порядке − геодезическая съемка в масштабе 1:500</w:t>
            </w:r>
            <w:r>
              <w:t>.</w:t>
            </w:r>
          </w:p>
          <w:p w:rsidR="003763B7" w:rsidRPr="009A6BE4" w:rsidRDefault="003763B7" w:rsidP="009B08AA"/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  <w:r>
              <w:t>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</w:p>
        </w:tc>
      </w:tr>
      <w:tr w:rsidR="003763B7" w:rsidTr="009B08AA">
        <w:tc>
          <w:tcPr>
            <w:tcW w:w="675" w:type="dxa"/>
          </w:tcPr>
          <w:p w:rsidR="003763B7" w:rsidRDefault="003763B7" w:rsidP="003763B7">
            <w:pPr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977" w:type="dxa"/>
          </w:tcPr>
          <w:p w:rsidR="003763B7" w:rsidRPr="009A6BE4" w:rsidRDefault="003763B7" w:rsidP="009B08AA">
            <w:pPr>
              <w:rPr>
                <w:rFonts w:eastAsia="Arial Unicode MS"/>
              </w:rPr>
            </w:pPr>
            <w:r w:rsidRPr="009A6BE4">
              <w:t>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4820" w:type="dxa"/>
          </w:tcPr>
          <w:p w:rsidR="003763B7" w:rsidRDefault="003763B7" w:rsidP="009B08AA">
            <w:pPr>
              <w:rPr>
                <w:bCs/>
              </w:rPr>
            </w:pPr>
            <w:r w:rsidRPr="009A6BE4">
              <w:t>14.1.</w:t>
            </w:r>
            <w:r w:rsidRPr="009A6BE4">
              <w:rPr>
                <w:bCs/>
              </w:rPr>
              <w:t xml:space="preserve"> Справк</w:t>
            </w:r>
            <w:r>
              <w:rPr>
                <w:bCs/>
              </w:rPr>
              <w:t>а</w:t>
            </w:r>
            <w:r w:rsidRPr="009A6BE4">
              <w:rPr>
                <w:bCs/>
              </w:rPr>
              <w:t xml:space="preserve"> </w:t>
            </w:r>
            <w:r>
              <w:rPr>
                <w:bCs/>
              </w:rPr>
              <w:t>из органов Пенсионного фонда Российской Федерации о размере получаемой пенсии;</w:t>
            </w:r>
          </w:p>
          <w:p w:rsidR="003763B7" w:rsidRPr="009A6BE4" w:rsidRDefault="003763B7" w:rsidP="009B08AA">
            <w:pPr>
              <w:rPr>
                <w:bCs/>
              </w:rPr>
            </w:pPr>
            <w:r>
              <w:rPr>
                <w:bCs/>
              </w:rPr>
              <w:t>14.2. Справка из Ханты-Мансийского негосударственного пенсионного фонда о том, что заявитель не является получателем дополнительной пенсии.</w:t>
            </w:r>
          </w:p>
          <w:p w:rsidR="003763B7" w:rsidRPr="009A6BE4" w:rsidRDefault="003763B7" w:rsidP="009B08AA"/>
        </w:tc>
        <w:tc>
          <w:tcPr>
            <w:tcW w:w="1560" w:type="dxa"/>
          </w:tcPr>
          <w:p w:rsidR="003763B7" w:rsidRDefault="003763B7" w:rsidP="009B08AA">
            <w:pPr>
              <w:jc w:val="center"/>
            </w:pPr>
            <w:r>
              <w:t>бесплатно</w:t>
            </w:r>
          </w:p>
          <w:p w:rsidR="003763B7" w:rsidRDefault="003763B7" w:rsidP="009B08AA">
            <w:pPr>
              <w:jc w:val="center"/>
            </w:pPr>
          </w:p>
          <w:p w:rsidR="003763B7" w:rsidRDefault="003763B7" w:rsidP="009B08AA">
            <w:pPr>
              <w:jc w:val="center"/>
            </w:pPr>
          </w:p>
          <w:p w:rsidR="003763B7" w:rsidRPr="00E55A15" w:rsidRDefault="003763B7" w:rsidP="009B08AA">
            <w:pPr>
              <w:jc w:val="center"/>
            </w:pPr>
            <w:r>
              <w:t>бесплатно</w:t>
            </w:r>
          </w:p>
        </w:tc>
      </w:tr>
    </w:tbl>
    <w:p w:rsidR="00FD4D47" w:rsidRDefault="00FD4D47"/>
    <w:p w:rsidR="00FD4D47" w:rsidRDefault="00FD4D47">
      <w:pPr>
        <w:ind w:firstLine="709"/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p w:rsidR="00FD4D47" w:rsidRDefault="00FD4D47">
      <w:pPr>
        <w:jc w:val="both"/>
      </w:pPr>
    </w:p>
    <w:sectPr w:rsidR="00FD4D47" w:rsidSect="00C57027">
      <w:headerReference w:type="default" r:id="rId9"/>
      <w:pgSz w:w="11906" w:h="16838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5A" w:rsidRDefault="00D0545A">
      <w:r>
        <w:separator/>
      </w:r>
    </w:p>
  </w:endnote>
  <w:endnote w:type="continuationSeparator" w:id="1">
    <w:p w:rsidR="00D0545A" w:rsidRDefault="00D0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5A" w:rsidRDefault="00D0545A">
      <w:r>
        <w:separator/>
      </w:r>
    </w:p>
  </w:footnote>
  <w:footnote w:type="continuationSeparator" w:id="1">
    <w:p w:rsidR="00D0545A" w:rsidRDefault="00D0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47" w:rsidRDefault="00C57027">
    <w:pPr>
      <w:pStyle w:val="a6"/>
      <w:jc w:val="center"/>
    </w:pPr>
    <w:fldSimple w:instr=" PAGE   \* MERGEFORMAT  ">
      <w:r w:rsidR="002B67E0">
        <w:rPr>
          <w:noProof/>
        </w:rPr>
        <w:t>2</w:t>
      </w:r>
    </w:fldSimple>
  </w:p>
  <w:p w:rsidR="00FD4D47" w:rsidRDefault="00FD4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46F0"/>
    <w:multiLevelType w:val="multilevel"/>
    <w:tmpl w:val="A97EB3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FA3775B"/>
    <w:multiLevelType w:val="multilevel"/>
    <w:tmpl w:val="44D27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FD4D47"/>
    <w:rsid w:val="001C72DA"/>
    <w:rsid w:val="001D79F9"/>
    <w:rsid w:val="00297240"/>
    <w:rsid w:val="002B1B89"/>
    <w:rsid w:val="002B5806"/>
    <w:rsid w:val="002B67E0"/>
    <w:rsid w:val="002D34E8"/>
    <w:rsid w:val="003763B7"/>
    <w:rsid w:val="00512B21"/>
    <w:rsid w:val="005F2C84"/>
    <w:rsid w:val="006357AA"/>
    <w:rsid w:val="0079105B"/>
    <w:rsid w:val="00815EBB"/>
    <w:rsid w:val="00942AA5"/>
    <w:rsid w:val="00944EC0"/>
    <w:rsid w:val="009A6BE4"/>
    <w:rsid w:val="009B08AA"/>
    <w:rsid w:val="00A365C6"/>
    <w:rsid w:val="00A5116B"/>
    <w:rsid w:val="00A93040"/>
    <w:rsid w:val="00A95F95"/>
    <w:rsid w:val="00AD76E4"/>
    <w:rsid w:val="00BC59EA"/>
    <w:rsid w:val="00BD7082"/>
    <w:rsid w:val="00C3785F"/>
    <w:rsid w:val="00C57027"/>
    <w:rsid w:val="00CA66BD"/>
    <w:rsid w:val="00D0545A"/>
    <w:rsid w:val="00DA7FF0"/>
    <w:rsid w:val="00DC478A"/>
    <w:rsid w:val="00E55A15"/>
    <w:rsid w:val="00E8773A"/>
    <w:rsid w:val="00EE1CA5"/>
    <w:rsid w:val="00EE2A7C"/>
    <w:rsid w:val="00F962B3"/>
    <w:rsid w:val="00F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7027"/>
    <w:pPr>
      <w:keepLines/>
      <w:ind w:left="2880" w:hanging="2880"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57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02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7027"/>
    <w:rPr>
      <w:sz w:val="24"/>
      <w:szCs w:val="24"/>
    </w:rPr>
  </w:style>
  <w:style w:type="table" w:styleId="a5">
    <w:name w:val="Table Grid"/>
    <w:basedOn w:val="a1"/>
    <w:uiPriority w:val="99"/>
    <w:rsid w:val="00C57027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C5702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57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57027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570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57027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C57027"/>
    <w:pPr>
      <w:spacing w:before="100"/>
    </w:pPr>
  </w:style>
  <w:style w:type="character" w:customStyle="1" w:styleId="2">
    <w:name w:val="РћСЃРЅРѕРІРЅРѕР№ С‚РµРєСЃС‚ (2)_"/>
    <w:basedOn w:val="a0"/>
    <w:link w:val="20"/>
    <w:uiPriority w:val="99"/>
    <w:locked/>
    <w:rsid w:val="00C57027"/>
    <w:rPr>
      <w:rFonts w:cs="Times New Roman"/>
      <w:shd w:val="clear" w:color="auto" w:fill="auto"/>
    </w:rPr>
  </w:style>
  <w:style w:type="paragraph" w:customStyle="1" w:styleId="20">
    <w:name w:val="РћСЃРЅРѕРІРЅРѕР№ С‚РµРєСЃС‚ (2)"/>
    <w:basedOn w:val="a"/>
    <w:link w:val="2"/>
    <w:uiPriority w:val="99"/>
    <w:rsid w:val="00C57027"/>
    <w:pPr>
      <w:spacing w:line="240" w:lineRule="atLeast"/>
      <w:ind w:left="34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3763B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763B7"/>
    <w:pPr>
      <w:autoSpaceDE/>
      <w:autoSpaceDN/>
      <w:adjustRightInd/>
      <w:spacing w:after="120"/>
      <w:ind w:firstLine="176"/>
      <w:jc w:val="both"/>
    </w:pPr>
    <w:rPr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3763B7"/>
    <w:rPr>
      <w:rFonts w:cs="Times New Roman"/>
      <w:shd w:val="clear" w:color="auto" w:fill="FFFFFF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763B7"/>
    <w:rPr>
      <w:rFonts w:cs="Times New Roman"/>
      <w:sz w:val="16"/>
      <w:szCs w:val="16"/>
      <w:lang w:val="ru-RU" w:eastAsia="ru-RU" w:bidi="ar-SA"/>
    </w:rPr>
  </w:style>
  <w:style w:type="paragraph" w:customStyle="1" w:styleId="22">
    <w:name w:val="Основной текст (2)"/>
    <w:basedOn w:val="a"/>
    <w:link w:val="21"/>
    <w:uiPriority w:val="99"/>
    <w:rsid w:val="003763B7"/>
    <w:pPr>
      <w:shd w:val="clear" w:color="auto" w:fill="FFFFFF"/>
      <w:autoSpaceDE/>
      <w:autoSpaceDN/>
      <w:adjustRightInd/>
      <w:spacing w:line="240" w:lineRule="atLeast"/>
      <w:ind w:left="34" w:firstLine="23"/>
      <w:jc w:val="both"/>
    </w:pPr>
    <w:rPr>
      <w:noProof/>
      <w:sz w:val="20"/>
      <w:szCs w:val="20"/>
      <w:shd w:val="clear" w:color="auto" w:fill="FFFFFF"/>
    </w:rPr>
  </w:style>
  <w:style w:type="paragraph" w:styleId="ab">
    <w:name w:val="List Paragraph"/>
    <w:basedOn w:val="a"/>
    <w:uiPriority w:val="99"/>
    <w:qFormat/>
    <w:rsid w:val="003763B7"/>
    <w:pPr>
      <w:autoSpaceDE/>
      <w:autoSpaceDN/>
      <w:adjustRightInd/>
      <w:ind w:left="720" w:firstLine="176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8BA105CD8E73C07347DD838B7B88580C604C6B38BA5231641CA5A697FEA5090ABATFU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3485C5B63161D05733EFA5CCB2BD588DC7B34CBBDBA610104D4E8A6e4X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????????????? ??????</dc:creator>
  <dc:description>This document was created by docXConverter</dc:description>
  <cp:lastModifiedBy>Виктория</cp:lastModifiedBy>
  <cp:revision>2</cp:revision>
  <dcterms:created xsi:type="dcterms:W3CDTF">2017-01-10T04:13:00Z</dcterms:created>
  <dcterms:modified xsi:type="dcterms:W3CDTF">2017-01-10T04:13:00Z</dcterms:modified>
</cp:coreProperties>
</file>