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193" w:tblpY="601"/>
        <w:tblW w:w="0" w:type="auto"/>
        <w:shd w:val="clear" w:color="auto" w:fill="FFFFFF"/>
        <w:tblLook w:val="0000"/>
      </w:tblPr>
      <w:tblGrid>
        <w:gridCol w:w="550"/>
      </w:tblGrid>
      <w:tr w:rsidR="007C77CA" w:rsidTr="007C77CA">
        <w:trPr>
          <w:trHeight w:val="540"/>
        </w:trPr>
        <w:tc>
          <w:tcPr>
            <w:tcW w:w="550" w:type="dxa"/>
            <w:shd w:val="clear" w:color="auto" w:fill="FFFFFF"/>
          </w:tcPr>
          <w:p w:rsidR="007C77CA" w:rsidRDefault="007C77CA" w:rsidP="007C77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4BA6" w:rsidRPr="00B31AE1" w:rsidRDefault="00FD4BA6" w:rsidP="00FD4B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1AE1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:rsidR="00FD4BA6" w:rsidRPr="00B31AE1" w:rsidRDefault="00FD4BA6" w:rsidP="00FD4B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1AE1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FD4BA6" w:rsidRPr="00B31AE1" w:rsidRDefault="00FD4BA6" w:rsidP="00FD4BA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1AE1">
        <w:rPr>
          <w:rFonts w:ascii="Times New Roman" w:hAnsi="Times New Roman"/>
          <w:b/>
          <w:sz w:val="20"/>
          <w:szCs w:val="20"/>
        </w:rPr>
        <w:t>Нижневартовский район</w:t>
      </w:r>
    </w:p>
    <w:p w:rsidR="00FD4BA6" w:rsidRPr="00B31AE1" w:rsidRDefault="00FD4BA6" w:rsidP="00FD4B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D4BA6" w:rsidRPr="00B31AE1" w:rsidRDefault="00FD4BA6" w:rsidP="00FD4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1AE1">
        <w:rPr>
          <w:rFonts w:ascii="Times New Roman" w:hAnsi="Times New Roman"/>
          <w:b/>
          <w:sz w:val="24"/>
          <w:szCs w:val="24"/>
        </w:rPr>
        <w:t>Муниципальное образование сельское поселение</w:t>
      </w:r>
    </w:p>
    <w:p w:rsidR="00FD4BA6" w:rsidRPr="00B31AE1" w:rsidRDefault="00FD4BA6" w:rsidP="00FD4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AE1">
        <w:rPr>
          <w:rFonts w:ascii="Times New Roman" w:hAnsi="Times New Roman"/>
          <w:b/>
          <w:sz w:val="28"/>
          <w:szCs w:val="28"/>
        </w:rPr>
        <w:t xml:space="preserve"> Зайцева Речка</w:t>
      </w:r>
    </w:p>
    <w:p w:rsidR="00FD4BA6" w:rsidRPr="00B31AE1" w:rsidRDefault="00FD4BA6" w:rsidP="00FD4BA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D4BA6" w:rsidRPr="00B31AE1" w:rsidRDefault="00FD4BA6" w:rsidP="00F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AE1">
        <w:rPr>
          <w:rFonts w:ascii="Times New Roman" w:hAnsi="Times New Roman"/>
          <w:b/>
          <w:sz w:val="28"/>
          <w:szCs w:val="28"/>
        </w:rPr>
        <w:t>СОВЕТ ДЕПУТАТОВ ПОСЕЛЕНИЯ</w:t>
      </w:r>
    </w:p>
    <w:p w:rsidR="00FD4BA6" w:rsidRPr="00B31AE1" w:rsidRDefault="009B3302" w:rsidP="00F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AE1">
        <w:rPr>
          <w:rFonts w:ascii="Times New Roman" w:hAnsi="Times New Roman"/>
          <w:b/>
          <w:sz w:val="28"/>
          <w:szCs w:val="28"/>
        </w:rPr>
        <w:t>ТРЕТЬЕ</w:t>
      </w:r>
      <w:r w:rsidR="00FD4BA6" w:rsidRPr="00B31AE1">
        <w:rPr>
          <w:rFonts w:ascii="Times New Roman" w:hAnsi="Times New Roman"/>
          <w:b/>
          <w:sz w:val="28"/>
          <w:szCs w:val="28"/>
        </w:rPr>
        <w:t>ГО СОЗЫВА</w:t>
      </w:r>
    </w:p>
    <w:p w:rsidR="00FD4BA6" w:rsidRPr="00B31AE1" w:rsidRDefault="00FD4BA6" w:rsidP="00FD4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25F" w:rsidRPr="00B31AE1" w:rsidRDefault="00FD4BA6" w:rsidP="00FD4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1AE1">
        <w:rPr>
          <w:rFonts w:ascii="Times New Roman" w:hAnsi="Times New Roman"/>
          <w:b/>
          <w:sz w:val="28"/>
          <w:szCs w:val="28"/>
        </w:rPr>
        <w:t>РЕШЕНИ</w:t>
      </w:r>
      <w:r w:rsidR="00493931" w:rsidRPr="00B31AE1">
        <w:rPr>
          <w:rFonts w:ascii="Times New Roman" w:hAnsi="Times New Roman"/>
          <w:b/>
          <w:sz w:val="28"/>
          <w:szCs w:val="28"/>
        </w:rPr>
        <w:t>Е</w:t>
      </w:r>
    </w:p>
    <w:tbl>
      <w:tblPr>
        <w:tblpPr w:leftFromText="180" w:rightFromText="180" w:vertAnchor="text" w:horzAnchor="margin" w:tblpY="282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B31AE1" w:rsidRPr="00B31AE1" w:rsidTr="00D2325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2325F" w:rsidRPr="00B31AE1" w:rsidRDefault="002219E1" w:rsidP="00D2325F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E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D4BA6" w:rsidRPr="00B31AE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077984">
              <w:rPr>
                <w:rFonts w:ascii="Times New Roman" w:hAnsi="Times New Roman"/>
                <w:sz w:val="24"/>
                <w:szCs w:val="24"/>
                <w:u w:val="single"/>
              </w:rPr>
              <w:t>__25.10.</w:t>
            </w:r>
            <w:r w:rsidR="004D005B" w:rsidRPr="00B31AE1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9B3302" w:rsidRPr="00B31AE1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07798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FD4BA6" w:rsidRPr="00B31AE1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2325F" w:rsidRPr="00B31AE1" w:rsidRDefault="00D011F2" w:rsidP="00D2325F">
            <w:pPr>
              <w:spacing w:after="0" w:line="240" w:lineRule="auto"/>
              <w:ind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AE1">
              <w:rPr>
                <w:rFonts w:ascii="Times New Roman" w:hAnsi="Times New Roman"/>
                <w:sz w:val="24"/>
                <w:szCs w:val="24"/>
              </w:rPr>
              <w:t>с.</w:t>
            </w:r>
            <w:r w:rsidR="00FD4BA6" w:rsidRPr="00B31AE1">
              <w:rPr>
                <w:rFonts w:ascii="Times New Roman" w:hAnsi="Times New Roman"/>
                <w:sz w:val="24"/>
                <w:szCs w:val="24"/>
              </w:rPr>
              <w:t>п. Зайцева Речка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2325F" w:rsidRPr="00B31AE1" w:rsidRDefault="00077984" w:rsidP="00077984">
            <w:pPr>
              <w:spacing w:after="0" w:line="240" w:lineRule="auto"/>
              <w:ind w:left="540" w:right="-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="002219E1" w:rsidRPr="00B31AE1">
              <w:rPr>
                <w:rFonts w:ascii="Times New Roman" w:hAnsi="Times New Roman"/>
                <w:sz w:val="24"/>
                <w:szCs w:val="24"/>
              </w:rPr>
              <w:t>№</w:t>
            </w:r>
            <w:r w:rsidR="00FD4BA6" w:rsidRPr="00B31AE1">
              <w:rPr>
                <w:rFonts w:ascii="Times New Roman" w:hAnsi="Times New Roman"/>
                <w:sz w:val="24"/>
                <w:szCs w:val="24"/>
              </w:rPr>
              <w:t>_</w:t>
            </w:r>
            <w:r w:rsidRPr="00077984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  <w:r w:rsidR="00FD4BA6" w:rsidRPr="00077984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D2325F" w:rsidRPr="00B31AE1" w:rsidRDefault="00D2325F" w:rsidP="00D2325F">
      <w:pPr>
        <w:spacing w:after="0" w:line="240" w:lineRule="auto"/>
        <w:ind w:right="5103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27"/>
      </w:tblGrid>
      <w:tr w:rsidR="007E074A" w:rsidRPr="00B31AE1" w:rsidTr="007E074A">
        <w:tc>
          <w:tcPr>
            <w:tcW w:w="4503" w:type="dxa"/>
          </w:tcPr>
          <w:p w:rsidR="007E074A" w:rsidRPr="00B31AE1" w:rsidRDefault="007E074A" w:rsidP="007E074A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B83886"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</w:t>
            </w:r>
            <w:r w:rsidR="00B83886"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83886"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ния 2, 3 к 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</w:t>
            </w:r>
            <w:r w:rsidR="00B83886"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тов сельского поселения Зайцева Речка от 15.08.2012 № 103 «Об о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лате труда, дополнительных гара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тиях и компенсациях для лиц, з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мещающих должности муниц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службы в сельском пос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31AE1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лении Зайцева Речка»</w:t>
            </w:r>
          </w:p>
          <w:p w:rsidR="007E074A" w:rsidRPr="00B31AE1" w:rsidRDefault="007E074A" w:rsidP="0099741B">
            <w:pPr>
              <w:pStyle w:val="ConsPlusTitle"/>
              <w:widowControl/>
              <w:ind w:right="510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E074A" w:rsidRPr="00B31AE1" w:rsidRDefault="007E074A" w:rsidP="0099741B">
            <w:pPr>
              <w:pStyle w:val="ConsPlusTitle"/>
              <w:widowControl/>
              <w:ind w:right="510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2325F" w:rsidRPr="00B31AE1" w:rsidRDefault="00D2325F" w:rsidP="004253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41B" w:rsidRPr="00B31AE1" w:rsidRDefault="0099741B" w:rsidP="00997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B31AE1">
          <w:rPr>
            <w:rFonts w:ascii="Times New Roman" w:hAnsi="Times New Roman"/>
            <w:sz w:val="28"/>
            <w:szCs w:val="28"/>
          </w:rPr>
          <w:t>частью 2 статьи 53</w:t>
        </w:r>
      </w:hyperlink>
      <w:r w:rsidRPr="00B31AE1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</w:p>
    <w:p w:rsidR="0099741B" w:rsidRPr="00B31AE1" w:rsidRDefault="0099741B" w:rsidP="0099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 w:rsidRPr="00B31AE1">
        <w:rPr>
          <w:rFonts w:ascii="Times New Roman" w:hAnsi="Times New Roman"/>
          <w:sz w:val="28"/>
          <w:szCs w:val="28"/>
        </w:rPr>
        <w:t>с</w:t>
      </w:r>
      <w:r w:rsidRPr="00B31AE1">
        <w:rPr>
          <w:rFonts w:ascii="Times New Roman" w:hAnsi="Times New Roman"/>
          <w:sz w:val="28"/>
          <w:szCs w:val="28"/>
        </w:rPr>
        <w:t xml:space="preserve">сийской Федерации», в целях реализации Федерального </w:t>
      </w:r>
      <w:hyperlink r:id="rId7" w:history="1">
        <w:r w:rsidRPr="00B31AE1">
          <w:rPr>
            <w:rFonts w:ascii="Times New Roman" w:hAnsi="Times New Roman"/>
            <w:sz w:val="28"/>
            <w:szCs w:val="28"/>
          </w:rPr>
          <w:t>закона</w:t>
        </w:r>
      </w:hyperlink>
      <w:r w:rsidRPr="00B31AE1">
        <w:rPr>
          <w:rFonts w:ascii="Times New Roman" w:hAnsi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8" w:history="1">
        <w:r w:rsidRPr="00B31AE1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B31AE1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 -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</w:t>
      </w:r>
      <w:r w:rsidR="00495FF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31AE1">
        <w:rPr>
          <w:rFonts w:ascii="Times New Roman" w:hAnsi="Times New Roman"/>
          <w:sz w:val="28"/>
          <w:szCs w:val="28"/>
        </w:rPr>
        <w:t xml:space="preserve">Ханты-Мансийском автономном округе – Югре», руководствуясь </w:t>
      </w:r>
      <w:hyperlink r:id="rId9" w:history="1">
        <w:r w:rsidRPr="00B31AE1">
          <w:rPr>
            <w:rFonts w:ascii="Times New Roman" w:hAnsi="Times New Roman"/>
            <w:sz w:val="28"/>
            <w:szCs w:val="28"/>
          </w:rPr>
          <w:t>Уставом</w:t>
        </w:r>
      </w:hyperlink>
      <w:r w:rsidRPr="00B31AE1">
        <w:rPr>
          <w:rFonts w:ascii="Times New Roman" w:hAnsi="Times New Roman"/>
          <w:sz w:val="28"/>
          <w:szCs w:val="28"/>
        </w:rPr>
        <w:t xml:space="preserve"> сельского поселения Зайцева Речка, </w:t>
      </w:r>
    </w:p>
    <w:p w:rsidR="00E17317" w:rsidRPr="00B31AE1" w:rsidRDefault="00E17317" w:rsidP="00997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870" w:rsidRPr="00B31AE1" w:rsidRDefault="00050800" w:rsidP="001C5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>Совет депутатов сельского поселения Зайцева Речка</w:t>
      </w:r>
    </w:p>
    <w:p w:rsidR="001C5870" w:rsidRPr="00B31AE1" w:rsidRDefault="001C5870" w:rsidP="008A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5C59" w:rsidRPr="00B31AE1" w:rsidRDefault="00050800" w:rsidP="008A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>РЕШИЛ</w:t>
      </w:r>
      <w:r w:rsidR="008A5C59" w:rsidRPr="00B31AE1">
        <w:rPr>
          <w:rFonts w:ascii="Times New Roman" w:hAnsi="Times New Roman"/>
          <w:sz w:val="28"/>
          <w:szCs w:val="28"/>
        </w:rPr>
        <w:t>:</w:t>
      </w:r>
    </w:p>
    <w:p w:rsidR="00D2325F" w:rsidRPr="00B31AE1" w:rsidRDefault="00D2325F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AE1" w:rsidRPr="00B31AE1" w:rsidRDefault="00833317" w:rsidP="0034618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1AE1">
        <w:rPr>
          <w:rFonts w:ascii="Times New Roman" w:hAnsi="Times New Roman"/>
          <w:b w:val="0"/>
          <w:sz w:val="28"/>
          <w:szCs w:val="28"/>
        </w:rPr>
        <w:t>1</w:t>
      </w:r>
      <w:r w:rsidR="008A5C59" w:rsidRPr="00B31AE1">
        <w:rPr>
          <w:rFonts w:ascii="Times New Roman" w:hAnsi="Times New Roman"/>
          <w:b w:val="0"/>
          <w:sz w:val="28"/>
          <w:szCs w:val="28"/>
        </w:rPr>
        <w:t>.</w:t>
      </w:r>
      <w:r w:rsidR="00926B94" w:rsidRPr="00B31AE1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B83886" w:rsidRPr="00B31AE1">
        <w:rPr>
          <w:rFonts w:ascii="Times New Roman" w:hAnsi="Times New Roman"/>
          <w:b w:val="0"/>
          <w:sz w:val="28"/>
          <w:szCs w:val="28"/>
        </w:rPr>
        <w:t>приложения 2, 3 к решению</w:t>
      </w:r>
      <w:r w:rsidR="00926B94" w:rsidRPr="00B31AE1">
        <w:rPr>
          <w:rFonts w:ascii="Times New Roman" w:hAnsi="Times New Roman"/>
          <w:b w:val="0"/>
          <w:sz w:val="28"/>
          <w:szCs w:val="28"/>
        </w:rPr>
        <w:t xml:space="preserve"> Совета депутатов сельского пос</w:t>
      </w:r>
      <w:r w:rsidR="00926B94" w:rsidRPr="00B31AE1">
        <w:rPr>
          <w:rFonts w:ascii="Times New Roman" w:hAnsi="Times New Roman"/>
          <w:b w:val="0"/>
          <w:sz w:val="28"/>
          <w:szCs w:val="28"/>
        </w:rPr>
        <w:t>е</w:t>
      </w:r>
      <w:r w:rsidR="00926B94" w:rsidRPr="00B31AE1">
        <w:rPr>
          <w:rFonts w:ascii="Times New Roman" w:hAnsi="Times New Roman"/>
          <w:b w:val="0"/>
          <w:sz w:val="28"/>
          <w:szCs w:val="28"/>
        </w:rPr>
        <w:t xml:space="preserve">ления Зайцева Речка от </w:t>
      </w:r>
      <w:r w:rsidR="00224282" w:rsidRPr="00B31AE1">
        <w:rPr>
          <w:rFonts w:ascii="Times New Roman" w:hAnsi="Times New Roman" w:cs="Times New Roman"/>
          <w:b w:val="0"/>
          <w:sz w:val="28"/>
          <w:szCs w:val="28"/>
        </w:rPr>
        <w:t>15.08.2012. №103 «Об оплате труда, дополнительных гарантиях и компенсациях для лиц, замещающих должности муниципальной службы в сельском поселении Зайцева Речка»</w:t>
      </w:r>
      <w:r w:rsidR="007E074A" w:rsidRPr="00B31AE1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r w:rsidR="000A33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074A" w:rsidRPr="00B31AE1">
        <w:rPr>
          <w:rFonts w:ascii="Times New Roman" w:hAnsi="Times New Roman"/>
          <w:b w:val="0"/>
          <w:sz w:val="28"/>
          <w:szCs w:val="28"/>
        </w:rPr>
        <w:t>изменения</w:t>
      </w:r>
    </w:p>
    <w:p w:rsidR="00833317" w:rsidRPr="00B31AE1" w:rsidRDefault="007E074A" w:rsidP="0034618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1AE1">
        <w:rPr>
          <w:rFonts w:ascii="Times New Roman" w:hAnsi="Times New Roman"/>
          <w:b w:val="0"/>
          <w:sz w:val="28"/>
          <w:szCs w:val="28"/>
        </w:rPr>
        <w:t xml:space="preserve">1.1. В приложении 2 </w:t>
      </w:r>
      <w:r w:rsidR="00B83886" w:rsidRPr="00B31AE1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B83886" w:rsidRPr="00B31AE1">
        <w:rPr>
          <w:rFonts w:ascii="Times New Roman" w:hAnsi="Times New Roman"/>
          <w:b w:val="0"/>
          <w:sz w:val="28"/>
          <w:szCs w:val="28"/>
          <w:shd w:val="clear" w:color="auto" w:fill="FFFFFF"/>
          <w:lang w:val="en-US"/>
        </w:rPr>
        <w:t>VII</w:t>
      </w:r>
      <w:r w:rsidR="00B83886"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дополнить</w:t>
      </w:r>
      <w:r w:rsidR="000A33C6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B83886"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пунктами 7.3, 7.4 следующего содержания</w:t>
      </w:r>
      <w:r w:rsidRPr="00B31AE1">
        <w:rPr>
          <w:rFonts w:ascii="Times New Roman" w:hAnsi="Times New Roman"/>
          <w:b w:val="0"/>
          <w:sz w:val="28"/>
          <w:szCs w:val="28"/>
        </w:rPr>
        <w:t>:</w:t>
      </w:r>
    </w:p>
    <w:p w:rsidR="007E074A" w:rsidRPr="00B31AE1" w:rsidRDefault="007E074A" w:rsidP="0034618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>«7.3. Единовременная выплата при предоставлении ежегодного оплач</w:t>
      </w:r>
      <w:r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ваемого отпуска выплачивается за фактически отработанное время – за 12 пр</w:t>
      </w:r>
      <w:r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е</w:t>
      </w:r>
      <w:r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ды</w:t>
      </w:r>
      <w:r w:rsidR="00B83886" w:rsidRPr="00B31AE1">
        <w:rPr>
          <w:rFonts w:ascii="Times New Roman" w:hAnsi="Times New Roman"/>
          <w:b w:val="0"/>
          <w:sz w:val="28"/>
          <w:szCs w:val="28"/>
          <w:shd w:val="clear" w:color="auto" w:fill="FFFFFF"/>
        </w:rPr>
        <w:t>дущих месяцев.</w:t>
      </w:r>
    </w:p>
    <w:p w:rsidR="000B3E3E" w:rsidRPr="00B31AE1" w:rsidRDefault="00713436" w:rsidP="003461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7.4. 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Фактически отработанное время для расчета  размера единовреме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выплаты при предоставлении ежегодного оплачиваемого отпуска опред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ляется согласно табелю учета рабочего времени. Для расчета размера един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временной выплаты при предоставлении ежегодного оплачиваемого отпуска, время нахождения в отпуске по уходу за ребенком до 1,5 лет (до 3-хлет</w:t>
      </w:r>
      <w:r w:rsidR="00430B48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 вх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0B3E3E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дит в фактически отработанное время в календарном году». </w:t>
      </w:r>
    </w:p>
    <w:p w:rsidR="00713436" w:rsidRPr="00B31AE1" w:rsidRDefault="00713436" w:rsidP="00346183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 В приложении 3 </w:t>
      </w:r>
      <w:r w:rsidR="00637D52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раздела II</w:t>
      </w:r>
      <w:r w:rsidR="00376412" w:rsidRPr="00B31AE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376412" w:rsidRPr="00B31AE1" w:rsidRDefault="00E423D1" w:rsidP="00FA7525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1AE1">
        <w:rPr>
          <w:rFonts w:ascii="Times New Roman" w:hAnsi="Times New Roman"/>
          <w:sz w:val="28"/>
        </w:rPr>
        <w:t>1.2.</w:t>
      </w:r>
      <w:r w:rsidR="000B2EF7">
        <w:rPr>
          <w:rFonts w:ascii="Times New Roman" w:hAnsi="Times New Roman"/>
          <w:sz w:val="28"/>
        </w:rPr>
        <w:t>1</w:t>
      </w:r>
      <w:r w:rsidRPr="00B31AE1">
        <w:rPr>
          <w:rFonts w:ascii="Times New Roman" w:hAnsi="Times New Roman"/>
          <w:sz w:val="28"/>
        </w:rPr>
        <w:t xml:space="preserve">. </w:t>
      </w:r>
      <w:r w:rsidR="00376412" w:rsidRPr="00B31AE1">
        <w:rPr>
          <w:rFonts w:ascii="Times New Roman" w:hAnsi="Times New Roman"/>
          <w:sz w:val="28"/>
        </w:rPr>
        <w:t>Пункт 2.3 изложить в следующей реакции:</w:t>
      </w:r>
    </w:p>
    <w:p w:rsidR="009418C9" w:rsidRPr="00B31AE1" w:rsidRDefault="000B3E3E" w:rsidP="00FA75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1AE1">
        <w:rPr>
          <w:rFonts w:ascii="Times New Roman" w:hAnsi="Times New Roman"/>
          <w:sz w:val="28"/>
        </w:rPr>
        <w:t>«</w:t>
      </w:r>
      <w:r w:rsidR="00376412" w:rsidRPr="00B31AE1">
        <w:rPr>
          <w:rFonts w:ascii="Times New Roman" w:hAnsi="Times New Roman"/>
          <w:sz w:val="28"/>
        </w:rPr>
        <w:t xml:space="preserve">2.3. </w:t>
      </w:r>
      <w:r w:rsidR="009418C9" w:rsidRPr="00B31AE1">
        <w:rPr>
          <w:rFonts w:ascii="Times New Roman" w:hAnsi="Times New Roman"/>
          <w:sz w:val="28"/>
        </w:rPr>
        <w:t>За счет средств бюджета сельского поселения Зайцева Речка предо</w:t>
      </w:r>
      <w:r w:rsidR="009418C9" w:rsidRPr="00B31AE1">
        <w:rPr>
          <w:rFonts w:ascii="Times New Roman" w:hAnsi="Times New Roman"/>
          <w:sz w:val="28"/>
        </w:rPr>
        <w:t>с</w:t>
      </w:r>
      <w:r w:rsidR="009418C9" w:rsidRPr="00B31AE1">
        <w:rPr>
          <w:rFonts w:ascii="Times New Roman" w:hAnsi="Times New Roman"/>
          <w:sz w:val="28"/>
        </w:rPr>
        <w:t>тавляется компенсация стоимости санаторно-курортных путевок муниципал</w:t>
      </w:r>
      <w:r w:rsidR="009418C9" w:rsidRPr="00B31AE1">
        <w:rPr>
          <w:rFonts w:ascii="Times New Roman" w:hAnsi="Times New Roman"/>
          <w:sz w:val="28"/>
        </w:rPr>
        <w:t>ь</w:t>
      </w:r>
      <w:r w:rsidR="009418C9" w:rsidRPr="00B31AE1">
        <w:rPr>
          <w:rFonts w:ascii="Times New Roman" w:hAnsi="Times New Roman"/>
          <w:sz w:val="28"/>
        </w:rPr>
        <w:t>ным служащим в сумме не более 40 000 рублей.</w:t>
      </w:r>
    </w:p>
    <w:p w:rsidR="009418C9" w:rsidRPr="005419C7" w:rsidRDefault="009418C9" w:rsidP="00FA75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1AE1">
        <w:rPr>
          <w:rFonts w:ascii="Times New Roman" w:hAnsi="Times New Roman"/>
          <w:sz w:val="28"/>
        </w:rPr>
        <w:t xml:space="preserve">Компенсация производится 1 раз в </w:t>
      </w:r>
      <w:r w:rsidR="008612C3" w:rsidRPr="00B31AE1">
        <w:rPr>
          <w:rFonts w:ascii="Times New Roman" w:hAnsi="Times New Roman"/>
          <w:sz w:val="28"/>
        </w:rPr>
        <w:t xml:space="preserve">два </w:t>
      </w:r>
      <w:r w:rsidRPr="00B31AE1">
        <w:rPr>
          <w:rFonts w:ascii="Times New Roman" w:hAnsi="Times New Roman"/>
          <w:sz w:val="28"/>
        </w:rPr>
        <w:t>год</w:t>
      </w:r>
      <w:r w:rsidR="008612C3" w:rsidRPr="00B31AE1">
        <w:rPr>
          <w:rFonts w:ascii="Times New Roman" w:hAnsi="Times New Roman"/>
          <w:sz w:val="28"/>
        </w:rPr>
        <w:t>а</w:t>
      </w:r>
      <w:r w:rsidRPr="00B31AE1">
        <w:rPr>
          <w:rFonts w:ascii="Times New Roman" w:hAnsi="Times New Roman"/>
          <w:sz w:val="28"/>
        </w:rPr>
        <w:t>, при использовании ежего</w:t>
      </w:r>
      <w:r w:rsidRPr="00B31AE1">
        <w:rPr>
          <w:rFonts w:ascii="Times New Roman" w:hAnsi="Times New Roman"/>
          <w:sz w:val="28"/>
        </w:rPr>
        <w:t>д</w:t>
      </w:r>
      <w:r w:rsidRPr="00B31AE1">
        <w:rPr>
          <w:rFonts w:ascii="Times New Roman" w:hAnsi="Times New Roman"/>
          <w:sz w:val="28"/>
        </w:rPr>
        <w:t xml:space="preserve">ного оплачиваемого отпуска в количестве не менее 14 календарных дней, на основании </w:t>
      </w:r>
      <w:r w:rsidRPr="005419C7">
        <w:rPr>
          <w:rFonts w:ascii="Times New Roman" w:hAnsi="Times New Roman"/>
          <w:sz w:val="28"/>
        </w:rPr>
        <w:t>заявления лица, замещающего должность муниципальной службы.</w:t>
      </w:r>
    </w:p>
    <w:p w:rsidR="00BB0468" w:rsidRPr="00B40742" w:rsidRDefault="00BB0468" w:rsidP="00BB04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19C7">
        <w:rPr>
          <w:rFonts w:ascii="Times New Roman" w:hAnsi="Times New Roman" w:cs="Times New Roman"/>
          <w:b w:val="0"/>
          <w:sz w:val="28"/>
          <w:szCs w:val="28"/>
        </w:rPr>
        <w:t>1.</w:t>
      </w:r>
      <w:r w:rsidR="0069656D" w:rsidRPr="005419C7">
        <w:rPr>
          <w:rFonts w:ascii="Times New Roman" w:hAnsi="Times New Roman" w:cs="Times New Roman"/>
          <w:b w:val="0"/>
          <w:sz w:val="28"/>
          <w:szCs w:val="28"/>
        </w:rPr>
        <w:t>3</w:t>
      </w:r>
      <w:r w:rsidRPr="005419C7">
        <w:rPr>
          <w:rFonts w:ascii="Times New Roman" w:hAnsi="Times New Roman" w:cs="Times New Roman"/>
          <w:b w:val="0"/>
          <w:sz w:val="28"/>
          <w:szCs w:val="28"/>
        </w:rPr>
        <w:t>.</w:t>
      </w:r>
      <w:r w:rsidR="0069656D" w:rsidRPr="005419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9C7">
        <w:rPr>
          <w:rFonts w:ascii="Times New Roman" w:hAnsi="Times New Roman" w:cs="Times New Roman"/>
          <w:b w:val="0"/>
          <w:sz w:val="28"/>
          <w:szCs w:val="28"/>
        </w:rPr>
        <w:t xml:space="preserve">Приостановить действие </w:t>
      </w:r>
      <w:r w:rsidR="0069656D" w:rsidRPr="005419C7">
        <w:rPr>
          <w:rFonts w:ascii="Times New Roman" w:hAnsi="Times New Roman" w:cs="Times New Roman"/>
          <w:b w:val="0"/>
          <w:sz w:val="28"/>
          <w:szCs w:val="28"/>
        </w:rPr>
        <w:t xml:space="preserve">пункта 3.1 </w:t>
      </w:r>
      <w:r w:rsidRPr="005419C7">
        <w:rPr>
          <w:rFonts w:ascii="Times New Roman" w:hAnsi="Times New Roman" w:cs="Times New Roman"/>
          <w:b w:val="0"/>
          <w:sz w:val="28"/>
          <w:szCs w:val="28"/>
        </w:rPr>
        <w:t>раздела 3</w:t>
      </w:r>
      <w:r w:rsidR="0069656D" w:rsidRPr="005419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0468" w:rsidRPr="00B31AE1" w:rsidRDefault="00BB0468" w:rsidP="00FA75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13436" w:rsidRPr="00B31AE1" w:rsidRDefault="00713436" w:rsidP="00FA75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AE1">
        <w:rPr>
          <w:rFonts w:ascii="Times New Roman" w:hAnsi="Times New Roman" w:cs="Times New Roman"/>
          <w:b w:val="0"/>
          <w:sz w:val="28"/>
          <w:szCs w:val="28"/>
        </w:rPr>
        <w:t>2</w:t>
      </w:r>
      <w:r w:rsidR="00D20E27" w:rsidRPr="00B31AE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31AE1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D20E27" w:rsidRPr="00B31AE1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r w:rsidRPr="00B31AE1">
        <w:rPr>
          <w:rFonts w:ascii="Times New Roman" w:hAnsi="Times New Roman" w:cs="Times New Roman"/>
          <w:b w:val="0"/>
          <w:sz w:val="28"/>
          <w:szCs w:val="28"/>
        </w:rPr>
        <w:t>и</w:t>
      </w:r>
      <w:r w:rsidR="00D20E27" w:rsidRPr="00B31AE1">
        <w:rPr>
          <w:rFonts w:ascii="Times New Roman" w:hAnsi="Times New Roman" w:cs="Times New Roman"/>
          <w:b w:val="0"/>
          <w:sz w:val="28"/>
          <w:szCs w:val="28"/>
        </w:rPr>
        <w:t xml:space="preserve"> силу решения Совета депутатов</w:t>
      </w:r>
      <w:r w:rsidRPr="00B31A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436" w:rsidRPr="00B31AE1" w:rsidRDefault="00E17317" w:rsidP="00FA752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1AE1">
        <w:rPr>
          <w:rFonts w:ascii="Times New Roman" w:hAnsi="Times New Roman"/>
          <w:b w:val="0"/>
          <w:sz w:val="28"/>
          <w:szCs w:val="28"/>
        </w:rPr>
        <w:t>от 16.09.2015 №79</w:t>
      </w:r>
      <w:r w:rsidR="00D20E27" w:rsidRPr="00B31AE1">
        <w:rPr>
          <w:rFonts w:ascii="Times New Roman" w:hAnsi="Times New Roman"/>
          <w:b w:val="0"/>
          <w:sz w:val="28"/>
          <w:szCs w:val="28"/>
        </w:rPr>
        <w:t xml:space="preserve"> «О внесении изменений в решение Совета депутатов </w:t>
      </w:r>
      <w:r w:rsidR="00E423D1" w:rsidRPr="00B31AE1">
        <w:rPr>
          <w:rFonts w:ascii="Times New Roman" w:hAnsi="Times New Roman"/>
          <w:b w:val="0"/>
          <w:sz w:val="28"/>
          <w:szCs w:val="28"/>
        </w:rPr>
        <w:t xml:space="preserve">№ 103 от 15.08.2012 </w:t>
      </w:r>
      <w:r w:rsidRPr="00B31AE1">
        <w:rPr>
          <w:rFonts w:ascii="Times New Roman" w:hAnsi="Times New Roman"/>
          <w:b w:val="0"/>
          <w:sz w:val="28"/>
          <w:szCs w:val="28"/>
        </w:rPr>
        <w:t>«Об оплате труда, дополнительных гарантиях и компенс</w:t>
      </w:r>
      <w:r w:rsidRPr="00B31AE1">
        <w:rPr>
          <w:rFonts w:ascii="Times New Roman" w:hAnsi="Times New Roman"/>
          <w:b w:val="0"/>
          <w:sz w:val="28"/>
          <w:szCs w:val="28"/>
        </w:rPr>
        <w:t>а</w:t>
      </w:r>
      <w:r w:rsidRPr="00B31AE1">
        <w:rPr>
          <w:rFonts w:ascii="Times New Roman" w:hAnsi="Times New Roman"/>
          <w:b w:val="0"/>
          <w:sz w:val="28"/>
          <w:szCs w:val="28"/>
        </w:rPr>
        <w:t>циях для лиц, замещающих должности муниципальной службы в сельском п</w:t>
      </w:r>
      <w:r w:rsidRPr="00B31AE1">
        <w:rPr>
          <w:rFonts w:ascii="Times New Roman" w:hAnsi="Times New Roman"/>
          <w:b w:val="0"/>
          <w:sz w:val="28"/>
          <w:szCs w:val="28"/>
        </w:rPr>
        <w:t>о</w:t>
      </w:r>
      <w:r w:rsidRPr="00B31AE1">
        <w:rPr>
          <w:rFonts w:ascii="Times New Roman" w:hAnsi="Times New Roman"/>
          <w:b w:val="0"/>
          <w:sz w:val="28"/>
          <w:szCs w:val="28"/>
        </w:rPr>
        <w:t>селении Зайцева Речка»</w:t>
      </w:r>
      <w:r w:rsidR="00D20E27" w:rsidRPr="00B31AE1">
        <w:rPr>
          <w:rFonts w:ascii="Times New Roman" w:hAnsi="Times New Roman"/>
          <w:b w:val="0"/>
          <w:sz w:val="28"/>
          <w:szCs w:val="28"/>
        </w:rPr>
        <w:t>;</w:t>
      </w:r>
    </w:p>
    <w:p w:rsidR="001C5870" w:rsidRPr="00B31AE1" w:rsidRDefault="00D20E27" w:rsidP="00E1731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AE1">
        <w:rPr>
          <w:rFonts w:ascii="Times New Roman" w:hAnsi="Times New Roman"/>
          <w:b w:val="0"/>
          <w:sz w:val="28"/>
          <w:szCs w:val="28"/>
        </w:rPr>
        <w:t>от 18.04.2016 №1</w:t>
      </w:r>
      <w:r w:rsidR="00E17317" w:rsidRPr="00B31AE1">
        <w:rPr>
          <w:rFonts w:ascii="Times New Roman" w:hAnsi="Times New Roman"/>
          <w:b w:val="0"/>
          <w:sz w:val="28"/>
          <w:szCs w:val="28"/>
        </w:rPr>
        <w:t>9</w:t>
      </w:r>
      <w:r w:rsidR="00084CF3" w:rsidRPr="00B31AE1">
        <w:rPr>
          <w:rFonts w:ascii="Times New Roman" w:hAnsi="Times New Roman"/>
          <w:b w:val="0"/>
          <w:sz w:val="28"/>
          <w:szCs w:val="28"/>
        </w:rPr>
        <w:t>«</w:t>
      </w:r>
      <w:r w:rsidRPr="00B31AE1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E17317" w:rsidRPr="00B31AE1">
        <w:rPr>
          <w:rFonts w:ascii="Times New Roman" w:hAnsi="Times New Roman"/>
          <w:b w:val="0"/>
          <w:sz w:val="28"/>
          <w:szCs w:val="28"/>
        </w:rPr>
        <w:t>в решение Совета депутатов № 103</w:t>
      </w:r>
      <w:r w:rsidRPr="00B31AE1">
        <w:rPr>
          <w:rFonts w:ascii="Times New Roman" w:hAnsi="Times New Roman"/>
          <w:b w:val="0"/>
          <w:sz w:val="28"/>
          <w:szCs w:val="28"/>
        </w:rPr>
        <w:t xml:space="preserve"> от </w:t>
      </w:r>
      <w:r w:rsidR="00E17317" w:rsidRPr="00B31AE1">
        <w:rPr>
          <w:rFonts w:ascii="Times New Roman" w:hAnsi="Times New Roman"/>
          <w:b w:val="0"/>
          <w:sz w:val="28"/>
          <w:szCs w:val="28"/>
        </w:rPr>
        <w:t>15</w:t>
      </w:r>
      <w:r w:rsidRPr="00B31AE1">
        <w:rPr>
          <w:rFonts w:ascii="Times New Roman" w:hAnsi="Times New Roman"/>
          <w:b w:val="0"/>
          <w:sz w:val="28"/>
          <w:szCs w:val="28"/>
        </w:rPr>
        <w:t>.08.201</w:t>
      </w:r>
      <w:r w:rsidR="00E423D1" w:rsidRPr="00B31AE1">
        <w:rPr>
          <w:rFonts w:ascii="Times New Roman" w:hAnsi="Times New Roman"/>
          <w:b w:val="0"/>
          <w:sz w:val="28"/>
          <w:szCs w:val="28"/>
        </w:rPr>
        <w:t>6</w:t>
      </w:r>
      <w:r w:rsidR="00E17317" w:rsidRPr="00B31AE1">
        <w:rPr>
          <w:rFonts w:ascii="Times New Roman" w:hAnsi="Times New Roman" w:cs="Times New Roman"/>
          <w:b w:val="0"/>
          <w:sz w:val="28"/>
          <w:szCs w:val="28"/>
        </w:rPr>
        <w:t>«Об оплате труда, дополнительных гарантиях и компенсациях для лиц, замещающих должности муниципальной службы в сельском посел</w:t>
      </w:r>
      <w:r w:rsidR="00E17317" w:rsidRPr="00B31AE1">
        <w:rPr>
          <w:rFonts w:ascii="Times New Roman" w:hAnsi="Times New Roman" w:cs="Times New Roman"/>
          <w:b w:val="0"/>
          <w:sz w:val="28"/>
          <w:szCs w:val="28"/>
        </w:rPr>
        <w:t>е</w:t>
      </w:r>
      <w:r w:rsidR="00E17317" w:rsidRPr="00B31AE1">
        <w:rPr>
          <w:rFonts w:ascii="Times New Roman" w:hAnsi="Times New Roman" w:cs="Times New Roman"/>
          <w:b w:val="0"/>
          <w:sz w:val="28"/>
          <w:szCs w:val="28"/>
        </w:rPr>
        <w:t>нии Зайцева Речка».</w:t>
      </w:r>
    </w:p>
    <w:p w:rsidR="00E17317" w:rsidRPr="00B31AE1" w:rsidRDefault="00E17317" w:rsidP="00E17317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E27" w:rsidRPr="00B31AE1" w:rsidRDefault="00713436" w:rsidP="00D2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ab/>
        <w:t>3</w:t>
      </w:r>
      <w:r w:rsidR="00D20E27" w:rsidRPr="00B31AE1">
        <w:rPr>
          <w:rFonts w:ascii="Times New Roman" w:hAnsi="Times New Roman"/>
          <w:sz w:val="28"/>
          <w:szCs w:val="28"/>
        </w:rPr>
        <w:t xml:space="preserve">. Решение опубликовать (обнародовать) </w:t>
      </w:r>
      <w:r w:rsidR="00E423D1" w:rsidRPr="00B31AE1">
        <w:rPr>
          <w:rFonts w:ascii="Times New Roman" w:hAnsi="Times New Roman"/>
          <w:sz w:val="28"/>
          <w:szCs w:val="28"/>
        </w:rPr>
        <w:t xml:space="preserve">в газете «Новости Приобья» и </w:t>
      </w:r>
      <w:r w:rsidR="00D20E27" w:rsidRPr="00B31AE1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Зайцева Речка </w:t>
      </w:r>
      <w:r w:rsidR="00E423D1" w:rsidRPr="00B31AE1">
        <w:rPr>
          <w:rFonts w:ascii="Times New Roman" w:hAnsi="Times New Roman"/>
          <w:sz w:val="28"/>
          <w:szCs w:val="28"/>
        </w:rPr>
        <w:t>(</w:t>
      </w:r>
      <w:r w:rsidR="00D20E27" w:rsidRPr="00B31AE1">
        <w:rPr>
          <w:rFonts w:ascii="Times New Roman" w:hAnsi="Times New Roman"/>
          <w:sz w:val="28"/>
          <w:szCs w:val="28"/>
          <w:lang w:val="en-US"/>
        </w:rPr>
        <w:t>http</w:t>
      </w:r>
      <w:r w:rsidR="00D20E27" w:rsidRPr="00B31AE1">
        <w:rPr>
          <w:rFonts w:ascii="Times New Roman" w:hAnsi="Times New Roman"/>
          <w:sz w:val="28"/>
          <w:szCs w:val="28"/>
        </w:rPr>
        <w:t xml:space="preserve">//: </w:t>
      </w:r>
      <w:r w:rsidR="00D20E27" w:rsidRPr="00B31AE1">
        <w:rPr>
          <w:rFonts w:ascii="Times New Roman" w:hAnsi="Times New Roman"/>
          <w:sz w:val="28"/>
          <w:szCs w:val="28"/>
          <w:lang w:val="en-US"/>
        </w:rPr>
        <w:t>zaik</w:t>
      </w:r>
      <w:r w:rsidR="00D20E27" w:rsidRPr="00B31AE1">
        <w:rPr>
          <w:rFonts w:ascii="Times New Roman" w:hAnsi="Times New Roman"/>
          <w:sz w:val="28"/>
          <w:szCs w:val="28"/>
        </w:rPr>
        <w:t>-</w:t>
      </w:r>
      <w:r w:rsidR="00D20E27" w:rsidRPr="00B31AE1">
        <w:rPr>
          <w:rFonts w:ascii="Times New Roman" w:hAnsi="Times New Roman"/>
          <w:sz w:val="28"/>
          <w:szCs w:val="28"/>
          <w:lang w:val="en-US"/>
        </w:rPr>
        <w:t>adm</w:t>
      </w:r>
      <w:r w:rsidR="00D20E27" w:rsidRPr="00B31AE1">
        <w:rPr>
          <w:rFonts w:ascii="Times New Roman" w:hAnsi="Times New Roman"/>
          <w:sz w:val="28"/>
          <w:szCs w:val="28"/>
        </w:rPr>
        <w:t>.</w:t>
      </w:r>
      <w:r w:rsidR="00D20E27" w:rsidRPr="00B31AE1">
        <w:rPr>
          <w:rFonts w:ascii="Times New Roman" w:hAnsi="Times New Roman"/>
          <w:sz w:val="28"/>
          <w:szCs w:val="28"/>
          <w:lang w:val="en-US"/>
        </w:rPr>
        <w:t>ru</w:t>
      </w:r>
      <w:r w:rsidR="00D20E27" w:rsidRPr="00B31AE1">
        <w:rPr>
          <w:rFonts w:ascii="Times New Roman" w:hAnsi="Times New Roman"/>
          <w:sz w:val="28"/>
          <w:szCs w:val="28"/>
        </w:rPr>
        <w:t>/</w:t>
      </w:r>
      <w:r w:rsidR="00E423D1" w:rsidRPr="00B31AE1">
        <w:rPr>
          <w:rFonts w:ascii="Times New Roman" w:hAnsi="Times New Roman"/>
          <w:sz w:val="28"/>
          <w:szCs w:val="28"/>
        </w:rPr>
        <w:t>).</w:t>
      </w:r>
    </w:p>
    <w:p w:rsidR="00D20E27" w:rsidRPr="00B31AE1" w:rsidRDefault="00D20E27" w:rsidP="00D2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E27" w:rsidRPr="00B31AE1" w:rsidRDefault="00713436" w:rsidP="00F1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ab/>
        <w:t>4</w:t>
      </w:r>
      <w:r w:rsidR="00D20E27" w:rsidRPr="00B31AE1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 (о</w:t>
      </w:r>
      <w:r w:rsidR="00D20E27" w:rsidRPr="00B31AE1">
        <w:rPr>
          <w:rFonts w:ascii="Times New Roman" w:hAnsi="Times New Roman"/>
          <w:sz w:val="28"/>
          <w:szCs w:val="28"/>
        </w:rPr>
        <w:t>б</w:t>
      </w:r>
      <w:r w:rsidR="00D20E27" w:rsidRPr="00B31AE1">
        <w:rPr>
          <w:rFonts w:ascii="Times New Roman" w:hAnsi="Times New Roman"/>
          <w:sz w:val="28"/>
          <w:szCs w:val="28"/>
        </w:rPr>
        <w:t>народования) и распространяе</w:t>
      </w:r>
      <w:r w:rsidR="005B19B6" w:rsidRPr="00B31AE1">
        <w:rPr>
          <w:rFonts w:ascii="Times New Roman" w:hAnsi="Times New Roman"/>
          <w:sz w:val="28"/>
          <w:szCs w:val="28"/>
        </w:rPr>
        <w:t>тся</w:t>
      </w:r>
      <w:r w:rsidR="00495FF0">
        <w:rPr>
          <w:rFonts w:ascii="Times New Roman" w:hAnsi="Times New Roman"/>
          <w:sz w:val="28"/>
          <w:szCs w:val="28"/>
        </w:rPr>
        <w:t xml:space="preserve"> </w:t>
      </w:r>
      <w:r w:rsidR="0068371D" w:rsidRPr="00B31AE1">
        <w:rPr>
          <w:rFonts w:ascii="Times New Roman" w:hAnsi="Times New Roman"/>
          <w:sz w:val="28"/>
          <w:szCs w:val="28"/>
        </w:rPr>
        <w:t>на правоотношения</w:t>
      </w:r>
      <w:r w:rsidR="005B19B6" w:rsidRPr="00B31AE1">
        <w:rPr>
          <w:rFonts w:ascii="Times New Roman" w:hAnsi="Times New Roman"/>
          <w:sz w:val="28"/>
          <w:szCs w:val="28"/>
        </w:rPr>
        <w:t>, возникшие</w:t>
      </w:r>
      <w:r w:rsidR="00B31AE1" w:rsidRPr="00B31AE1">
        <w:rPr>
          <w:rFonts w:ascii="Times New Roman" w:hAnsi="Times New Roman"/>
          <w:sz w:val="28"/>
          <w:szCs w:val="28"/>
        </w:rPr>
        <w:t xml:space="preserve"> с 01.06.2016</w:t>
      </w:r>
      <w:r w:rsidR="00D20E27" w:rsidRPr="00B31AE1">
        <w:rPr>
          <w:rFonts w:ascii="Times New Roman" w:hAnsi="Times New Roman"/>
          <w:sz w:val="28"/>
          <w:szCs w:val="28"/>
        </w:rPr>
        <w:t>.</w:t>
      </w:r>
    </w:p>
    <w:p w:rsidR="00D20E27" w:rsidRPr="00B31AE1" w:rsidRDefault="00D20E27" w:rsidP="00D2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E27" w:rsidRPr="00B31AE1" w:rsidRDefault="00713436" w:rsidP="00D20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B31AE1">
        <w:rPr>
          <w:rFonts w:ascii="Times New Roman" w:hAnsi="Times New Roman"/>
          <w:sz w:val="28"/>
          <w:szCs w:val="28"/>
        </w:rPr>
        <w:tab/>
        <w:t>5</w:t>
      </w:r>
      <w:r w:rsidR="00D20E27" w:rsidRPr="00B31AE1">
        <w:rPr>
          <w:rFonts w:ascii="Times New Roman" w:hAnsi="Times New Roman"/>
          <w:sz w:val="28"/>
          <w:szCs w:val="28"/>
        </w:rPr>
        <w:t xml:space="preserve">. </w:t>
      </w:r>
      <w:r w:rsidR="00A15B56" w:rsidRPr="00B31AE1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постоянную коми</w:t>
      </w:r>
      <w:r w:rsidR="00A15B56" w:rsidRPr="00B31AE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5B56" w:rsidRPr="00B31AE1">
        <w:rPr>
          <w:rFonts w:ascii="Times New Roman" w:eastAsia="Times New Roman" w:hAnsi="Times New Roman"/>
          <w:sz w:val="28"/>
          <w:szCs w:val="28"/>
          <w:lang w:eastAsia="ru-RU"/>
        </w:rPr>
        <w:t>сию по бюджету, налогам, финансам и социально</w:t>
      </w:r>
      <w:r w:rsidR="00E423D1" w:rsidRPr="00B31AE1">
        <w:rPr>
          <w:rFonts w:ascii="Times New Roman" w:eastAsia="Times New Roman" w:hAnsi="Times New Roman"/>
          <w:sz w:val="28"/>
          <w:szCs w:val="28"/>
          <w:lang w:eastAsia="ru-RU"/>
        </w:rPr>
        <w:t>-экономическим вопросам Совета д</w:t>
      </w:r>
      <w:r w:rsidR="00A15B56" w:rsidRPr="00B31AE1">
        <w:rPr>
          <w:rFonts w:ascii="Times New Roman" w:eastAsia="Times New Roman" w:hAnsi="Times New Roman"/>
          <w:sz w:val="28"/>
          <w:szCs w:val="28"/>
          <w:lang w:eastAsia="ru-RU"/>
        </w:rPr>
        <w:t xml:space="preserve">епутатов сельского поселения Зайцева Речка (Г.Б.Мацвей). </w:t>
      </w:r>
    </w:p>
    <w:p w:rsidR="00A26524" w:rsidRPr="00B31AE1" w:rsidRDefault="00A26524" w:rsidP="001C5870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524" w:rsidRPr="00B31AE1" w:rsidRDefault="00A26524" w:rsidP="001C5870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DFC" w:rsidRPr="00B31AE1" w:rsidRDefault="00665DFC" w:rsidP="001C5870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31AE1" w:rsidRPr="00B31AE1" w:rsidTr="00A26524">
        <w:tc>
          <w:tcPr>
            <w:tcW w:w="4927" w:type="dxa"/>
          </w:tcPr>
          <w:p w:rsidR="00A26524" w:rsidRPr="00B31AE1" w:rsidRDefault="00A26524" w:rsidP="00A26524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AE1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A26524" w:rsidRPr="00B31AE1" w:rsidRDefault="00A26524" w:rsidP="00A26524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1AE1">
              <w:rPr>
                <w:rFonts w:ascii="Times New Roman" w:hAnsi="Times New Roman"/>
                <w:sz w:val="28"/>
                <w:szCs w:val="28"/>
              </w:rPr>
              <w:t>Зайцева Речка</w:t>
            </w:r>
          </w:p>
        </w:tc>
        <w:tc>
          <w:tcPr>
            <w:tcW w:w="4927" w:type="dxa"/>
          </w:tcPr>
          <w:p w:rsidR="00A26524" w:rsidRPr="00B31AE1" w:rsidRDefault="00A26524" w:rsidP="001C5870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6524" w:rsidRPr="00B31AE1" w:rsidRDefault="00A26524" w:rsidP="00A26524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AE1">
              <w:rPr>
                <w:rFonts w:ascii="Times New Roman" w:hAnsi="Times New Roman"/>
                <w:sz w:val="28"/>
                <w:szCs w:val="28"/>
              </w:rPr>
              <w:t xml:space="preserve"> С.В. Субботина</w:t>
            </w:r>
          </w:p>
        </w:tc>
      </w:tr>
    </w:tbl>
    <w:p w:rsidR="00A26524" w:rsidRDefault="00A26524" w:rsidP="00665DFC">
      <w:pPr>
        <w:tabs>
          <w:tab w:val="left" w:pos="8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26524" w:rsidSect="00F426F3">
      <w:headerReference w:type="default" r:id="rId10"/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711" w:rsidRDefault="00B80711" w:rsidP="001C5870">
      <w:pPr>
        <w:spacing w:after="0" w:line="240" w:lineRule="auto"/>
      </w:pPr>
      <w:r>
        <w:separator/>
      </w:r>
    </w:p>
  </w:endnote>
  <w:endnote w:type="continuationSeparator" w:id="1">
    <w:p w:rsidR="00B80711" w:rsidRDefault="00B80711" w:rsidP="001C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711" w:rsidRDefault="00B80711" w:rsidP="001C5870">
      <w:pPr>
        <w:spacing w:after="0" w:line="240" w:lineRule="auto"/>
      </w:pPr>
      <w:r>
        <w:separator/>
      </w:r>
    </w:p>
  </w:footnote>
  <w:footnote w:type="continuationSeparator" w:id="1">
    <w:p w:rsidR="00B80711" w:rsidRDefault="00B80711" w:rsidP="001C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52" w:rsidRPr="001C5870" w:rsidRDefault="00637D52" w:rsidP="001C5870">
    <w:pPr>
      <w:pStyle w:val="a5"/>
      <w:tabs>
        <w:tab w:val="left" w:pos="4635"/>
        <w:tab w:val="center" w:pos="4819"/>
      </w:tabs>
      <w:rPr>
        <w:rFonts w:ascii="Times New Roman" w:hAnsi="Times New Roman"/>
        <w:sz w:val="28"/>
        <w:szCs w:val="28"/>
      </w:rPr>
    </w:pPr>
    <w:r w:rsidRPr="001C5870">
      <w:rPr>
        <w:rFonts w:ascii="Times New Roman" w:hAnsi="Times New Roman"/>
        <w:sz w:val="28"/>
        <w:szCs w:val="28"/>
      </w:rPr>
      <w:tab/>
    </w:r>
    <w:r w:rsidR="008C6CA1" w:rsidRPr="001C5870">
      <w:rPr>
        <w:rFonts w:ascii="Times New Roman" w:hAnsi="Times New Roman"/>
        <w:sz w:val="28"/>
        <w:szCs w:val="28"/>
      </w:rPr>
      <w:fldChar w:fldCharType="begin"/>
    </w:r>
    <w:r w:rsidRPr="001C5870">
      <w:rPr>
        <w:rFonts w:ascii="Times New Roman" w:hAnsi="Times New Roman"/>
        <w:sz w:val="28"/>
        <w:szCs w:val="28"/>
      </w:rPr>
      <w:instrText xml:space="preserve"> PAGE   \* MERGEFORMAT </w:instrText>
    </w:r>
    <w:r w:rsidR="008C6CA1" w:rsidRPr="001C5870">
      <w:rPr>
        <w:rFonts w:ascii="Times New Roman" w:hAnsi="Times New Roman"/>
        <w:sz w:val="28"/>
        <w:szCs w:val="28"/>
      </w:rPr>
      <w:fldChar w:fldCharType="separate"/>
    </w:r>
    <w:r w:rsidR="00A555AF">
      <w:rPr>
        <w:rFonts w:ascii="Times New Roman" w:hAnsi="Times New Roman"/>
        <w:noProof/>
        <w:sz w:val="28"/>
        <w:szCs w:val="28"/>
      </w:rPr>
      <w:t>1</w:t>
    </w:r>
    <w:r w:rsidR="008C6CA1" w:rsidRPr="001C5870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5C59"/>
    <w:rsid w:val="0003554C"/>
    <w:rsid w:val="00036661"/>
    <w:rsid w:val="00043923"/>
    <w:rsid w:val="00043B07"/>
    <w:rsid w:val="00044150"/>
    <w:rsid w:val="00050800"/>
    <w:rsid w:val="000567AC"/>
    <w:rsid w:val="00077984"/>
    <w:rsid w:val="000848D4"/>
    <w:rsid w:val="00084CF3"/>
    <w:rsid w:val="00094F98"/>
    <w:rsid w:val="000A33C6"/>
    <w:rsid w:val="000B2EF7"/>
    <w:rsid w:val="000B3E3E"/>
    <w:rsid w:val="000C4F9B"/>
    <w:rsid w:val="000D4F4A"/>
    <w:rsid w:val="0011509A"/>
    <w:rsid w:val="00135DDE"/>
    <w:rsid w:val="00173A7C"/>
    <w:rsid w:val="001861F0"/>
    <w:rsid w:val="001A0573"/>
    <w:rsid w:val="001C5870"/>
    <w:rsid w:val="001E6A30"/>
    <w:rsid w:val="001F2483"/>
    <w:rsid w:val="001F558A"/>
    <w:rsid w:val="002122FF"/>
    <w:rsid w:val="002219E1"/>
    <w:rsid w:val="00224282"/>
    <w:rsid w:val="00243241"/>
    <w:rsid w:val="00247683"/>
    <w:rsid w:val="00297109"/>
    <w:rsid w:val="002B20DA"/>
    <w:rsid w:val="00324311"/>
    <w:rsid w:val="003272A1"/>
    <w:rsid w:val="00346183"/>
    <w:rsid w:val="00363FCC"/>
    <w:rsid w:val="0036594F"/>
    <w:rsid w:val="0037237C"/>
    <w:rsid w:val="003746F6"/>
    <w:rsid w:val="00376412"/>
    <w:rsid w:val="003B5956"/>
    <w:rsid w:val="004035A3"/>
    <w:rsid w:val="00404864"/>
    <w:rsid w:val="00415844"/>
    <w:rsid w:val="00420D63"/>
    <w:rsid w:val="00423046"/>
    <w:rsid w:val="00424469"/>
    <w:rsid w:val="0042538F"/>
    <w:rsid w:val="00427B07"/>
    <w:rsid w:val="00430B48"/>
    <w:rsid w:val="004572B6"/>
    <w:rsid w:val="0048045B"/>
    <w:rsid w:val="00493931"/>
    <w:rsid w:val="00495FF0"/>
    <w:rsid w:val="004D005B"/>
    <w:rsid w:val="004D4040"/>
    <w:rsid w:val="004E1268"/>
    <w:rsid w:val="004F01E7"/>
    <w:rsid w:val="004F033B"/>
    <w:rsid w:val="0050632B"/>
    <w:rsid w:val="00523000"/>
    <w:rsid w:val="0053760D"/>
    <w:rsid w:val="005419C7"/>
    <w:rsid w:val="005627E2"/>
    <w:rsid w:val="00565BD7"/>
    <w:rsid w:val="00582FB4"/>
    <w:rsid w:val="005B19B6"/>
    <w:rsid w:val="005C46A5"/>
    <w:rsid w:val="00612D1B"/>
    <w:rsid w:val="00615774"/>
    <w:rsid w:val="00623414"/>
    <w:rsid w:val="00633A92"/>
    <w:rsid w:val="00637D52"/>
    <w:rsid w:val="00641129"/>
    <w:rsid w:val="006473FB"/>
    <w:rsid w:val="00647D45"/>
    <w:rsid w:val="00663C49"/>
    <w:rsid w:val="00665018"/>
    <w:rsid w:val="00665DFC"/>
    <w:rsid w:val="0066727E"/>
    <w:rsid w:val="0068289F"/>
    <w:rsid w:val="0068371D"/>
    <w:rsid w:val="0068387A"/>
    <w:rsid w:val="00686555"/>
    <w:rsid w:val="0069656D"/>
    <w:rsid w:val="00697F2E"/>
    <w:rsid w:val="006E509E"/>
    <w:rsid w:val="006E57A4"/>
    <w:rsid w:val="00713436"/>
    <w:rsid w:val="00714AC6"/>
    <w:rsid w:val="00717705"/>
    <w:rsid w:val="0075112B"/>
    <w:rsid w:val="00754916"/>
    <w:rsid w:val="00770999"/>
    <w:rsid w:val="007746FD"/>
    <w:rsid w:val="00792681"/>
    <w:rsid w:val="007C77CA"/>
    <w:rsid w:val="007E074A"/>
    <w:rsid w:val="008139E5"/>
    <w:rsid w:val="0081513A"/>
    <w:rsid w:val="00833317"/>
    <w:rsid w:val="00840DF3"/>
    <w:rsid w:val="00845119"/>
    <w:rsid w:val="00860A8F"/>
    <w:rsid w:val="008612C3"/>
    <w:rsid w:val="00893403"/>
    <w:rsid w:val="00893508"/>
    <w:rsid w:val="008A5C59"/>
    <w:rsid w:val="008A6BC5"/>
    <w:rsid w:val="008B5A29"/>
    <w:rsid w:val="008C6CA1"/>
    <w:rsid w:val="008E1DE1"/>
    <w:rsid w:val="008E7D98"/>
    <w:rsid w:val="008F75CE"/>
    <w:rsid w:val="00904C9B"/>
    <w:rsid w:val="00926B94"/>
    <w:rsid w:val="009418C9"/>
    <w:rsid w:val="00946D08"/>
    <w:rsid w:val="00960740"/>
    <w:rsid w:val="0096114F"/>
    <w:rsid w:val="00994AAC"/>
    <w:rsid w:val="0099741B"/>
    <w:rsid w:val="009B3302"/>
    <w:rsid w:val="009B685D"/>
    <w:rsid w:val="009C1D9C"/>
    <w:rsid w:val="009C6B28"/>
    <w:rsid w:val="009D5366"/>
    <w:rsid w:val="009E1F29"/>
    <w:rsid w:val="009E57AF"/>
    <w:rsid w:val="009E7DBB"/>
    <w:rsid w:val="009F4E8C"/>
    <w:rsid w:val="00A00EF6"/>
    <w:rsid w:val="00A05E53"/>
    <w:rsid w:val="00A15B56"/>
    <w:rsid w:val="00A201A3"/>
    <w:rsid w:val="00A212A2"/>
    <w:rsid w:val="00A25A5F"/>
    <w:rsid w:val="00A26524"/>
    <w:rsid w:val="00A27ADA"/>
    <w:rsid w:val="00A4069F"/>
    <w:rsid w:val="00A555AF"/>
    <w:rsid w:val="00A91BA1"/>
    <w:rsid w:val="00AC1F5B"/>
    <w:rsid w:val="00AC272B"/>
    <w:rsid w:val="00AD1AA4"/>
    <w:rsid w:val="00AE330C"/>
    <w:rsid w:val="00AE67CE"/>
    <w:rsid w:val="00AF5CF4"/>
    <w:rsid w:val="00B057B6"/>
    <w:rsid w:val="00B07E3E"/>
    <w:rsid w:val="00B13079"/>
    <w:rsid w:val="00B2514C"/>
    <w:rsid w:val="00B31AE1"/>
    <w:rsid w:val="00B46B97"/>
    <w:rsid w:val="00B47452"/>
    <w:rsid w:val="00B5049A"/>
    <w:rsid w:val="00B516BF"/>
    <w:rsid w:val="00B57641"/>
    <w:rsid w:val="00B630F7"/>
    <w:rsid w:val="00B71121"/>
    <w:rsid w:val="00B71F33"/>
    <w:rsid w:val="00B75B97"/>
    <w:rsid w:val="00B80711"/>
    <w:rsid w:val="00B83886"/>
    <w:rsid w:val="00BB0468"/>
    <w:rsid w:val="00BC70A1"/>
    <w:rsid w:val="00BD5BD1"/>
    <w:rsid w:val="00BE0826"/>
    <w:rsid w:val="00BE7F4B"/>
    <w:rsid w:val="00BF0911"/>
    <w:rsid w:val="00C05082"/>
    <w:rsid w:val="00C1581A"/>
    <w:rsid w:val="00C352F9"/>
    <w:rsid w:val="00C540EB"/>
    <w:rsid w:val="00C61C47"/>
    <w:rsid w:val="00C77D72"/>
    <w:rsid w:val="00C8757D"/>
    <w:rsid w:val="00C971E5"/>
    <w:rsid w:val="00CA51B2"/>
    <w:rsid w:val="00CB40BD"/>
    <w:rsid w:val="00CD2D4D"/>
    <w:rsid w:val="00CD6ED1"/>
    <w:rsid w:val="00D011F2"/>
    <w:rsid w:val="00D01340"/>
    <w:rsid w:val="00D20E27"/>
    <w:rsid w:val="00D20E7A"/>
    <w:rsid w:val="00D2325F"/>
    <w:rsid w:val="00D43319"/>
    <w:rsid w:val="00D47E9C"/>
    <w:rsid w:val="00D61FF9"/>
    <w:rsid w:val="00D9049F"/>
    <w:rsid w:val="00DC12E8"/>
    <w:rsid w:val="00DC2EAA"/>
    <w:rsid w:val="00DE26A7"/>
    <w:rsid w:val="00DF40C2"/>
    <w:rsid w:val="00DF5551"/>
    <w:rsid w:val="00E029BF"/>
    <w:rsid w:val="00E10226"/>
    <w:rsid w:val="00E12CA4"/>
    <w:rsid w:val="00E17317"/>
    <w:rsid w:val="00E423D1"/>
    <w:rsid w:val="00E53E87"/>
    <w:rsid w:val="00E56EBA"/>
    <w:rsid w:val="00E65490"/>
    <w:rsid w:val="00E66269"/>
    <w:rsid w:val="00E959C1"/>
    <w:rsid w:val="00E960E7"/>
    <w:rsid w:val="00EE24A1"/>
    <w:rsid w:val="00EE6B76"/>
    <w:rsid w:val="00EF5036"/>
    <w:rsid w:val="00F0234A"/>
    <w:rsid w:val="00F11A6A"/>
    <w:rsid w:val="00F235B3"/>
    <w:rsid w:val="00F26EC3"/>
    <w:rsid w:val="00F41DE3"/>
    <w:rsid w:val="00F426F3"/>
    <w:rsid w:val="00F43585"/>
    <w:rsid w:val="00F74F11"/>
    <w:rsid w:val="00F83D30"/>
    <w:rsid w:val="00F91C74"/>
    <w:rsid w:val="00F9262F"/>
    <w:rsid w:val="00F95D7D"/>
    <w:rsid w:val="00FA7525"/>
    <w:rsid w:val="00FB529B"/>
    <w:rsid w:val="00FC655F"/>
    <w:rsid w:val="00FD4BA6"/>
    <w:rsid w:val="00FE4104"/>
    <w:rsid w:val="00FF4547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D2325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5C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30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3079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rsid w:val="00D2325F"/>
    <w:rPr>
      <w:rFonts w:ascii="Times New Roman" w:eastAsia="Times New Roman" w:hAnsi="Times New Roman"/>
      <w:b/>
      <w:sz w:val="40"/>
    </w:rPr>
  </w:style>
  <w:style w:type="paragraph" w:styleId="a5">
    <w:name w:val="header"/>
    <w:basedOn w:val="a"/>
    <w:link w:val="a6"/>
    <w:uiPriority w:val="99"/>
    <w:unhideWhenUsed/>
    <w:rsid w:val="001C5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58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C5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C5870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E0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D2325F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C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A5C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30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3079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rsid w:val="00D2325F"/>
    <w:rPr>
      <w:rFonts w:ascii="Times New Roman" w:eastAsia="Times New Roman" w:hAnsi="Times New Roman"/>
      <w:b/>
      <w:sz w:val="40"/>
    </w:rPr>
  </w:style>
  <w:style w:type="paragraph" w:styleId="a5">
    <w:name w:val="header"/>
    <w:basedOn w:val="a"/>
    <w:link w:val="a6"/>
    <w:uiPriority w:val="99"/>
    <w:unhideWhenUsed/>
    <w:rsid w:val="001C5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C587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1C5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C5870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7E07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9219;fld=13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1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;dst=10065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926;n=63311;fld=134;dst=100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Links>
    <vt:vector size="24" baseType="variant"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consultantplus://offline/main?base=RLAW926;n=63311;fld=134;dst=100547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consultantplus://offline/main?base=RLAW926;n=69219;fld=134</vt:lpwstr>
      </vt:variant>
      <vt:variant>
        <vt:lpwstr/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consultantplus://offline/main?base=LAW;n=113612;fld=134;dst=100191</vt:lpwstr>
      </vt:variant>
      <vt:variant>
        <vt:lpwstr/>
      </vt:variant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KravcovaTS</dc:creator>
  <cp:lastModifiedBy>Виктория</cp:lastModifiedBy>
  <cp:revision>2</cp:revision>
  <cp:lastPrinted>2016-10-24T04:40:00Z</cp:lastPrinted>
  <dcterms:created xsi:type="dcterms:W3CDTF">2016-10-25T11:52:00Z</dcterms:created>
  <dcterms:modified xsi:type="dcterms:W3CDTF">2016-10-25T11:52:00Z</dcterms:modified>
</cp:coreProperties>
</file>