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pPr w:leftFromText="180" w:rightFromText="180" w:vertAnchor="page" w:horzAnchor="margin" w:tblpXSpec="center" w:tblpY="5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86" w:type="dxa"/>
            <w:tcBorders>
              <w:top w:val="nil"/>
              <w:left w:val="nil"/>
              <w:bottom w:val="nil"/>
              <w:right w:val="nil"/>
            </w:tcBorders>
            <w:shd w:val="clear" w:color="auto" w:fill="FFFFFF"/>
          </w:tcPr>
          <w:p>
            <w:pPr>
              <w:ind w:left="-142"/>
              <w:jc w:val="center"/>
              <w:rPr>
                <w:b/>
                <w:color w:val="FFFFFF"/>
                <w:sz w:val="24"/>
                <w:szCs w:val="24"/>
                <w:highlight w:val="none"/>
              </w:rPr>
            </w:pPr>
          </w:p>
        </w:tc>
      </w:tr>
    </w:tbl>
    <w:p>
      <w:pPr>
        <w:jc w:val="center"/>
        <w:rPr>
          <w:b/>
          <w:sz w:val="24"/>
          <w:szCs w:val="24"/>
          <w:highlight w:val="none"/>
        </w:rPr>
      </w:pPr>
      <w:r>
        <w:rPr>
          <w:b/>
          <w:sz w:val="24"/>
          <w:szCs w:val="24"/>
          <w:highlight w:val="none"/>
        </w:rPr>
        <w:t>Ханты-Мансийский автономный округ-Югра</w:t>
      </w:r>
    </w:p>
    <w:p>
      <w:pPr>
        <w:jc w:val="center"/>
        <w:rPr>
          <w:b/>
          <w:sz w:val="24"/>
          <w:szCs w:val="24"/>
          <w:highlight w:val="none"/>
        </w:rPr>
      </w:pPr>
      <w:r>
        <w:rPr>
          <w:b/>
          <w:sz w:val="24"/>
          <w:szCs w:val="24"/>
          <w:highlight w:val="none"/>
        </w:rPr>
        <w:t>(Тюменская область)</w:t>
      </w:r>
    </w:p>
    <w:p>
      <w:pPr>
        <w:jc w:val="center"/>
        <w:rPr>
          <w:b/>
          <w:sz w:val="24"/>
          <w:szCs w:val="24"/>
          <w:highlight w:val="none"/>
        </w:rPr>
      </w:pPr>
      <w:r>
        <w:rPr>
          <w:b/>
          <w:sz w:val="24"/>
          <w:szCs w:val="24"/>
          <w:highlight w:val="none"/>
        </w:rPr>
        <w:t>Нижневартовский район</w:t>
      </w:r>
    </w:p>
    <w:p>
      <w:pPr>
        <w:jc w:val="center"/>
        <w:rPr>
          <w:b/>
          <w:sz w:val="22"/>
          <w:szCs w:val="22"/>
          <w:highlight w:val="none"/>
        </w:rPr>
      </w:pPr>
    </w:p>
    <w:p>
      <w:pPr>
        <w:jc w:val="center"/>
        <w:rPr>
          <w:b/>
          <w:highlight w:val="none"/>
        </w:rPr>
      </w:pPr>
      <w:r>
        <w:rPr>
          <w:b/>
          <w:highlight w:val="none"/>
        </w:rPr>
        <w:t>Администрация</w:t>
      </w:r>
    </w:p>
    <w:p>
      <w:pPr>
        <w:jc w:val="center"/>
        <w:rPr>
          <w:b/>
          <w:highlight w:val="none"/>
        </w:rPr>
      </w:pPr>
      <w:r>
        <w:rPr>
          <w:b/>
          <w:highlight w:val="none"/>
        </w:rPr>
        <w:t>сельского поселения</w:t>
      </w:r>
    </w:p>
    <w:p>
      <w:pPr>
        <w:jc w:val="center"/>
        <w:rPr>
          <w:b/>
          <w:highlight w:val="none"/>
        </w:rPr>
      </w:pPr>
      <w:r>
        <w:rPr>
          <w:b/>
          <w:highlight w:val="none"/>
        </w:rPr>
        <w:t>Зайцева Речка</w:t>
      </w:r>
    </w:p>
    <w:p>
      <w:pPr>
        <w:jc w:val="center"/>
        <w:rPr>
          <w:sz w:val="36"/>
          <w:szCs w:val="36"/>
          <w:highlight w:val="none"/>
        </w:rPr>
      </w:pPr>
    </w:p>
    <w:p>
      <w:pPr>
        <w:pStyle w:val="2"/>
        <w:rPr>
          <w:sz w:val="40"/>
          <w:szCs w:val="40"/>
          <w:highlight w:val="none"/>
        </w:rPr>
      </w:pPr>
      <w:r>
        <w:rPr>
          <w:sz w:val="40"/>
          <w:szCs w:val="40"/>
          <w:highlight w:val="none"/>
        </w:rPr>
        <w:t xml:space="preserve"> ПОСТАНОВЛЕНИЕ </w:t>
      </w:r>
    </w:p>
    <w:p>
      <w:pPr>
        <w:ind w:left="2880" w:hanging="2880"/>
        <w:jc w:val="center"/>
        <w:rPr>
          <w:b/>
          <w:sz w:val="44"/>
          <w:szCs w:val="24"/>
          <w:highlight w:val="none"/>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2"/>
        <w:gridCol w:w="4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2" w:type="dxa"/>
            <w:tcBorders>
              <w:top w:val="nil"/>
              <w:left w:val="nil"/>
              <w:bottom w:val="nil"/>
              <w:right w:val="nil"/>
            </w:tcBorders>
          </w:tcPr>
          <w:p>
            <w:pPr>
              <w:rPr>
                <w:rFonts w:hint="default"/>
                <w:b/>
                <w:highlight w:val="none"/>
                <w:lang w:val="ru-RU"/>
              </w:rPr>
            </w:pPr>
            <w:r>
              <w:rPr>
                <w:highlight w:val="none"/>
              </w:rPr>
              <w:t xml:space="preserve">от  </w:t>
            </w:r>
            <w:r>
              <w:rPr>
                <w:rFonts w:hint="default"/>
                <w:highlight w:val="none"/>
                <w:u w:val="single"/>
                <w:lang w:val="ru-RU"/>
              </w:rPr>
              <w:t>08</w:t>
            </w:r>
            <w:r>
              <w:rPr>
                <w:highlight w:val="none"/>
                <w:u w:val="single"/>
              </w:rPr>
              <w:t xml:space="preserve"> .</w:t>
            </w:r>
            <w:r>
              <w:rPr>
                <w:rFonts w:hint="default"/>
                <w:highlight w:val="none"/>
                <w:u w:val="single"/>
                <w:lang w:val="ru-RU"/>
              </w:rPr>
              <w:t>02</w:t>
            </w:r>
            <w:r>
              <w:rPr>
                <w:highlight w:val="none"/>
                <w:u w:val="single"/>
              </w:rPr>
              <w:t>.2023</w:t>
            </w:r>
            <w:r>
              <w:rPr>
                <w:rFonts w:hint="default"/>
                <w:highlight w:val="none"/>
                <w:u w:val="single"/>
                <w:lang w:val="ru-RU"/>
              </w:rPr>
              <w:t xml:space="preserve"> г.</w:t>
            </w:r>
          </w:p>
          <w:p>
            <w:pPr>
              <w:rPr>
                <w:sz w:val="24"/>
                <w:szCs w:val="24"/>
                <w:highlight w:val="none"/>
              </w:rPr>
            </w:pPr>
            <w:r>
              <w:rPr>
                <w:sz w:val="24"/>
                <w:szCs w:val="24"/>
                <w:highlight w:val="none"/>
              </w:rPr>
              <w:t>с.п. Зайцева Речка</w:t>
            </w:r>
          </w:p>
          <w:p>
            <w:pPr>
              <w:rPr>
                <w:sz w:val="24"/>
                <w:szCs w:val="24"/>
                <w:highlight w:val="none"/>
              </w:rPr>
            </w:pPr>
          </w:p>
        </w:tc>
        <w:tc>
          <w:tcPr>
            <w:tcW w:w="4696" w:type="dxa"/>
            <w:tcBorders>
              <w:top w:val="nil"/>
              <w:left w:val="nil"/>
              <w:bottom w:val="nil"/>
              <w:right w:val="nil"/>
            </w:tcBorders>
          </w:tcPr>
          <w:p>
            <w:pPr>
              <w:jc w:val="right"/>
              <w:rPr>
                <w:b/>
                <w:highlight w:val="none"/>
              </w:rPr>
            </w:pPr>
            <w:r>
              <w:rPr>
                <w:highlight w:val="none"/>
                <w:u w:val="single"/>
              </w:rPr>
              <w:t>№</w:t>
            </w:r>
            <w:r>
              <w:rPr>
                <w:rFonts w:hint="default"/>
                <w:highlight w:val="none"/>
                <w:u w:val="single"/>
                <w:lang w:val="ru-RU"/>
              </w:rPr>
              <w:t>8</w:t>
            </w:r>
            <w:r>
              <w:rPr>
                <w:highlight w:val="none"/>
              </w:rPr>
              <w:t xml:space="preserve">       </w:t>
            </w:r>
            <w:r>
              <w:rPr>
                <w:b/>
                <w:highlight w:val="none"/>
              </w:rPr>
              <w:t xml:space="preserve">          </w:t>
            </w:r>
          </w:p>
        </w:tc>
      </w:tr>
    </w:tbl>
    <w:p>
      <w:pPr>
        <w:tabs>
          <w:tab w:val="left" w:pos="709"/>
        </w:tabs>
        <w:ind w:right="5102"/>
        <w:jc w:val="both"/>
        <w:rPr>
          <w:highlight w:val="none"/>
        </w:rPr>
      </w:pPr>
      <w:r>
        <w:rPr>
          <w:highlight w:val="none"/>
        </w:rPr>
        <w:t>Об оплате труда, дополнительных гарантиях и компенсациях для лиц, осуществляющих первичный воинский учет на территории сельского поселения Зайцева Речка</w:t>
      </w:r>
    </w:p>
    <w:p>
      <w:pPr>
        <w:rPr>
          <w:highlight w:val="none"/>
        </w:rPr>
      </w:pPr>
    </w:p>
    <w:p>
      <w:pPr>
        <w:widowControl w:val="0"/>
        <w:tabs>
          <w:tab w:val="left" w:pos="851"/>
        </w:tabs>
        <w:ind w:firstLine="709"/>
        <w:jc w:val="both"/>
        <w:rPr>
          <w:highlight w:val="none"/>
        </w:rPr>
      </w:pPr>
      <w:r>
        <w:rPr>
          <w:highlight w:val="none"/>
        </w:rPr>
        <w:t>В соответствии с перечнем поручений Президента Российской Федерации от 24 мая 2017 года № Пр-1087,</w:t>
      </w:r>
      <w:r>
        <w:rPr>
          <w:rFonts w:hint="default"/>
          <w:highlight w:val="none"/>
          <w:lang w:val="ru-RU"/>
        </w:rPr>
        <w:t xml:space="preserve"> </w:t>
      </w:r>
      <w:r>
        <w:rPr>
          <w:highlight w:val="none"/>
        </w:rPr>
        <w:t>руководствуясь Уставом поселения, распоряжением администрации с.п. Зайцева Речка № 214 от 04.12.2017 года «Об утверждении положения об организации и осуществлении первичного воинского учета на территории с.п. Зайцева Речка»:</w:t>
      </w:r>
    </w:p>
    <w:p>
      <w:pPr>
        <w:widowControl w:val="0"/>
        <w:tabs>
          <w:tab w:val="left" w:pos="851"/>
        </w:tabs>
        <w:ind w:firstLine="709"/>
        <w:jc w:val="both"/>
        <w:rPr>
          <w:sz w:val="24"/>
          <w:highlight w:val="none"/>
        </w:rPr>
      </w:pPr>
    </w:p>
    <w:p>
      <w:pPr>
        <w:numPr>
          <w:ilvl w:val="0"/>
          <w:numId w:val="1"/>
        </w:numPr>
        <w:tabs>
          <w:tab w:val="left" w:pos="709"/>
        </w:tabs>
        <w:ind w:left="-80" w:right="-1" w:firstLine="360"/>
        <w:jc w:val="both"/>
        <w:rPr>
          <w:highlight w:val="none"/>
        </w:rPr>
      </w:pPr>
      <w:r>
        <w:rPr>
          <w:highlight w:val="none"/>
        </w:rPr>
        <w:t xml:space="preserve">Утвердить Положение об оплате труда лиц, осуществляющих первичный воинский учет на территории сельского поселения Зайцева Речка, согласно приложению 1. </w:t>
      </w:r>
    </w:p>
    <w:p>
      <w:pPr>
        <w:tabs>
          <w:tab w:val="left" w:pos="709"/>
        </w:tabs>
        <w:ind w:left="360" w:right="-1"/>
        <w:jc w:val="both"/>
        <w:rPr>
          <w:highlight w:val="none"/>
        </w:rPr>
      </w:pPr>
    </w:p>
    <w:p>
      <w:pPr>
        <w:pStyle w:val="461"/>
        <w:numPr>
          <w:ilvl w:val="0"/>
          <w:numId w:val="1"/>
        </w:numPr>
        <w:spacing w:line="240" w:lineRule="auto"/>
        <w:ind w:left="-80" w:firstLine="360"/>
        <w:rPr>
          <w:sz w:val="28"/>
          <w:szCs w:val="28"/>
          <w:highlight w:val="none"/>
        </w:rPr>
      </w:pPr>
      <w:r>
        <w:rPr>
          <w:sz w:val="28"/>
          <w:szCs w:val="28"/>
          <w:highlight w:val="none"/>
        </w:rPr>
        <w:t>Утвердить Положение о дополнительных гарантиях и компенсациях для лиц, осуществляющих первичный воинский учет на территории сельского поселения Зайцева Речка согласно приложению 2.</w:t>
      </w:r>
    </w:p>
    <w:p>
      <w:pPr>
        <w:pStyle w:val="461"/>
        <w:rPr>
          <w:sz w:val="28"/>
          <w:szCs w:val="28"/>
          <w:highlight w:val="none"/>
        </w:rPr>
      </w:pPr>
    </w:p>
    <w:p>
      <w:pPr>
        <w:pStyle w:val="461"/>
        <w:numPr>
          <w:ilvl w:val="0"/>
          <w:numId w:val="1"/>
        </w:numPr>
        <w:spacing w:line="240" w:lineRule="auto"/>
        <w:ind w:left="-80" w:firstLine="360"/>
        <w:rPr>
          <w:sz w:val="28"/>
          <w:szCs w:val="28"/>
          <w:highlight w:val="none"/>
        </w:rPr>
      </w:pPr>
      <w:r>
        <w:rPr>
          <w:sz w:val="28"/>
          <w:szCs w:val="28"/>
          <w:highlight w:val="none"/>
        </w:rPr>
        <w:t>Утвердить Размер должностного оклада для лиц, осуществляющих первичный воинский учет на территории сельского поселения Зайцева Речка согласно приложению 3.</w:t>
      </w:r>
    </w:p>
    <w:p>
      <w:pPr>
        <w:pStyle w:val="461"/>
        <w:spacing w:line="240" w:lineRule="auto"/>
        <w:ind w:left="0" w:firstLine="0"/>
        <w:rPr>
          <w:sz w:val="28"/>
          <w:szCs w:val="28"/>
          <w:highlight w:val="none"/>
        </w:rPr>
      </w:pPr>
    </w:p>
    <w:p>
      <w:pPr>
        <w:pStyle w:val="461"/>
        <w:numPr>
          <w:ilvl w:val="0"/>
          <w:numId w:val="1"/>
        </w:numPr>
        <w:spacing w:line="240" w:lineRule="auto"/>
        <w:ind w:left="-80" w:firstLine="360"/>
        <w:rPr>
          <w:sz w:val="28"/>
          <w:szCs w:val="28"/>
          <w:highlight w:val="none"/>
        </w:rPr>
      </w:pPr>
      <w:r>
        <w:rPr>
          <w:sz w:val="28"/>
          <w:szCs w:val="28"/>
          <w:highlight w:val="none"/>
        </w:rPr>
        <w:t xml:space="preserve"> Признать утратившими силу постановления администрации сельского поселения Зайцева Речка: </w:t>
      </w:r>
    </w:p>
    <w:p>
      <w:pPr>
        <w:pStyle w:val="461"/>
        <w:spacing w:line="240" w:lineRule="auto"/>
        <w:ind w:left="0"/>
        <w:rPr>
          <w:sz w:val="28"/>
          <w:szCs w:val="28"/>
          <w:highlight w:val="none"/>
        </w:rPr>
      </w:pPr>
      <w:r>
        <w:rPr>
          <w:sz w:val="28"/>
          <w:szCs w:val="28"/>
          <w:highlight w:val="none"/>
        </w:rPr>
        <w:t>от 24.01.2022 №11 «Об оплате труда, дополнительных гарантиях и компенсациях для лиц, осуществляющих первичный воинский учет на территории сельского поселения Зайцева Речка;</w:t>
      </w:r>
    </w:p>
    <w:p>
      <w:pPr>
        <w:pStyle w:val="461"/>
        <w:spacing w:line="240" w:lineRule="auto"/>
        <w:ind w:left="0" w:firstLine="720"/>
        <w:rPr>
          <w:sz w:val="28"/>
          <w:szCs w:val="28"/>
          <w:highlight w:val="none"/>
        </w:rPr>
      </w:pPr>
      <w:r>
        <w:rPr>
          <w:sz w:val="28"/>
          <w:szCs w:val="28"/>
          <w:highlight w:val="none"/>
        </w:rPr>
        <w:t>от 09.12.2021 №252 «О внесении изменений и дополнений в постановление администрации с.п. Зайцева Речка № 11 от 23.01.2019 года «Об оплате труда, дополнительных гарантиях и компенсациях для лиц, осуществляющих первичный воинский учет на территории сельского поселения Зайцева Речка»;</w:t>
      </w:r>
    </w:p>
    <w:p>
      <w:pPr>
        <w:pStyle w:val="461"/>
        <w:spacing w:line="240" w:lineRule="auto"/>
        <w:ind w:left="0" w:firstLine="720"/>
        <w:rPr>
          <w:sz w:val="28"/>
          <w:szCs w:val="28"/>
          <w:highlight w:val="none"/>
        </w:rPr>
      </w:pPr>
      <w:r>
        <w:rPr>
          <w:sz w:val="28"/>
          <w:szCs w:val="28"/>
          <w:highlight w:val="none"/>
        </w:rPr>
        <w:t>от 09.02.2021 №24 «О внесении изменений и дополнений в постановление администрации с.п. Зайцева Речка № 11 от 23.01.2019 года «Об оплате труда, дополнительных гарантиях и компенсациях для лиц, осуществляющих первичный воинский учет на территории сельского поселения Зайцева Речка»;</w:t>
      </w:r>
    </w:p>
    <w:p>
      <w:pPr>
        <w:pStyle w:val="461"/>
        <w:spacing w:line="240" w:lineRule="auto"/>
        <w:ind w:left="0" w:firstLine="720"/>
        <w:rPr>
          <w:sz w:val="28"/>
          <w:szCs w:val="28"/>
          <w:highlight w:val="none"/>
        </w:rPr>
      </w:pPr>
      <w:r>
        <w:rPr>
          <w:sz w:val="28"/>
          <w:szCs w:val="28"/>
          <w:highlight w:val="none"/>
        </w:rPr>
        <w:t>от 31.12.2019 №238 «О внесении изменений и дополнений в постановление администрации с.п. Зайцева Речка № 11 от 23.01.2019 года «Об оплате труда, дополнительных гарантиях и компенсациях для лиц, осуществляющих первичный воинский учет на территории сельского поселения Зайцева Речка»;</w:t>
      </w:r>
    </w:p>
    <w:p>
      <w:pPr>
        <w:pStyle w:val="461"/>
        <w:spacing w:line="240" w:lineRule="auto"/>
        <w:ind w:left="0" w:firstLine="720"/>
        <w:rPr>
          <w:sz w:val="28"/>
          <w:szCs w:val="28"/>
          <w:highlight w:val="none"/>
        </w:rPr>
      </w:pPr>
      <w:r>
        <w:rPr>
          <w:sz w:val="28"/>
          <w:szCs w:val="28"/>
          <w:highlight w:val="none"/>
        </w:rPr>
        <w:t>от 23.01.2019 №11 «О внесении изменений и дополнений в постановление администрации с.п. Зайцева Речка № 11 от 23.01.2019 года «Об оплате труда, дополнительных гарантиях и компенсациях для лиц, осуществляющих первичный воинский учет на территории сельского поселения Зайцева Речка».</w:t>
      </w:r>
    </w:p>
    <w:p>
      <w:pPr>
        <w:pStyle w:val="461"/>
        <w:numPr>
          <w:ilvl w:val="0"/>
          <w:numId w:val="1"/>
        </w:numPr>
        <w:spacing w:line="240" w:lineRule="auto"/>
        <w:ind w:left="-80" w:firstLine="360"/>
        <w:rPr>
          <w:sz w:val="28"/>
          <w:szCs w:val="28"/>
          <w:highlight w:val="none"/>
        </w:rPr>
      </w:pPr>
      <w:r>
        <w:rPr>
          <w:sz w:val="28"/>
          <w:szCs w:val="28"/>
          <w:highlight w:val="none"/>
        </w:rPr>
        <w:t>Главному специалисту общего отдела (В.С. Воробьева) постановление опубликовать (обнародовать) на официальном веб-сайте администрации сельского поселения Зайцева Речка (http://zaik-adm.ru/) и в приложении «Официальный бюллетень» к районной газете «Новости Приобья».</w:t>
      </w:r>
    </w:p>
    <w:p>
      <w:pPr>
        <w:pStyle w:val="461"/>
        <w:spacing w:line="240" w:lineRule="auto"/>
        <w:ind w:left="360" w:firstLine="0"/>
        <w:rPr>
          <w:sz w:val="28"/>
          <w:szCs w:val="28"/>
          <w:highlight w:val="none"/>
        </w:rPr>
      </w:pPr>
    </w:p>
    <w:p>
      <w:pPr>
        <w:pStyle w:val="461"/>
        <w:numPr>
          <w:ilvl w:val="0"/>
          <w:numId w:val="1"/>
        </w:numPr>
        <w:spacing w:line="240" w:lineRule="auto"/>
        <w:ind w:left="-80" w:firstLine="360"/>
        <w:rPr>
          <w:sz w:val="28"/>
          <w:szCs w:val="28"/>
          <w:highlight w:val="none"/>
        </w:rPr>
      </w:pPr>
      <w:r>
        <w:rPr>
          <w:sz w:val="28"/>
          <w:szCs w:val="28"/>
          <w:highlight w:val="none"/>
        </w:rPr>
        <w:t>Постановление вступает в силу после официального опубликования (обнародования), распространяется на правоотношения с  01.01.2023.</w:t>
      </w:r>
    </w:p>
    <w:p>
      <w:pPr>
        <w:pStyle w:val="461"/>
        <w:spacing w:line="240" w:lineRule="auto"/>
        <w:rPr>
          <w:sz w:val="28"/>
          <w:szCs w:val="28"/>
          <w:highlight w:val="none"/>
        </w:rPr>
      </w:pPr>
    </w:p>
    <w:p>
      <w:pPr>
        <w:pStyle w:val="461"/>
        <w:numPr>
          <w:ilvl w:val="0"/>
          <w:numId w:val="1"/>
        </w:numPr>
        <w:spacing w:line="240" w:lineRule="auto"/>
        <w:ind w:left="-80" w:firstLine="360"/>
        <w:rPr>
          <w:sz w:val="28"/>
          <w:szCs w:val="28"/>
          <w:highlight w:val="none"/>
        </w:rPr>
      </w:pPr>
      <w:r>
        <w:rPr>
          <w:sz w:val="28"/>
          <w:szCs w:val="28"/>
          <w:highlight w:val="none"/>
        </w:rPr>
        <w:t xml:space="preserve"> Контроль за выполнением постановления возложить на главного специалиста финансово-экономического отдела администрации сельского поселения Зайцева Речка Е.В. Рослякову.</w:t>
      </w:r>
    </w:p>
    <w:p>
      <w:pPr>
        <w:rPr>
          <w:highlight w:val="none"/>
        </w:rPr>
      </w:pPr>
    </w:p>
    <w:p>
      <w:pPr>
        <w:rPr>
          <w:highlight w:val="none"/>
        </w:rPr>
      </w:pPr>
    </w:p>
    <w:p>
      <w:pPr>
        <w:rPr>
          <w:highlight w:val="none"/>
        </w:rPr>
      </w:pPr>
    </w:p>
    <w:p>
      <w:pPr>
        <w:rPr>
          <w:highlight w:val="none"/>
        </w:rPr>
      </w:pPr>
      <w:bookmarkStart w:id="0" w:name="_GoBack"/>
      <w:bookmarkEnd w:id="0"/>
      <w:r>
        <w:rPr>
          <w:highlight w:val="none"/>
        </w:rPr>
        <w:t xml:space="preserve">Глава </w:t>
      </w:r>
    </w:p>
    <w:p>
      <w:pPr>
        <w:rPr>
          <w:highlight w:val="none"/>
        </w:rPr>
      </w:pPr>
      <w:r>
        <w:rPr>
          <w:highlight w:val="none"/>
        </w:rPr>
        <w:t>сельского поселения</w:t>
      </w:r>
    </w:p>
    <w:p>
      <w:pPr>
        <w:rPr>
          <w:highlight w:val="none"/>
        </w:rPr>
      </w:pPr>
      <w:r>
        <w:rPr>
          <w:highlight w:val="none"/>
        </w:rPr>
        <w:t>Зайцева Речка                                                                                     С.В. Субботина</w:t>
      </w:r>
    </w:p>
    <w:p>
      <w:pPr>
        <w:rPr>
          <w:highlight w:val="none"/>
        </w:rPr>
      </w:pPr>
      <w:r>
        <w:rPr>
          <w:highlight w:val="none"/>
        </w:rPr>
        <w:t xml:space="preserve">                                                                          </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jc w:val="both"/>
        <w:rPr>
          <w:highlight w:val="none"/>
        </w:rPr>
      </w:pPr>
    </w:p>
    <w:p>
      <w:pPr>
        <w:ind w:firstLine="5320" w:firstLineChars="1900"/>
        <w:jc w:val="both"/>
        <w:rPr>
          <w:highlight w:val="none"/>
        </w:rPr>
      </w:pPr>
      <w:r>
        <w:rPr>
          <w:highlight w:val="none"/>
        </w:rPr>
        <w:t xml:space="preserve">  </w:t>
      </w:r>
    </w:p>
    <w:p>
      <w:pPr>
        <w:ind w:firstLine="5320" w:firstLineChars="1900"/>
        <w:jc w:val="both"/>
        <w:rPr>
          <w:highlight w:val="none"/>
        </w:rPr>
      </w:pPr>
    </w:p>
    <w:p>
      <w:pPr>
        <w:ind w:firstLine="5320" w:firstLineChars="1900"/>
        <w:jc w:val="both"/>
        <w:rPr>
          <w:highlight w:val="none"/>
        </w:rPr>
      </w:pPr>
    </w:p>
    <w:p>
      <w:pPr>
        <w:ind w:firstLine="5320" w:firstLineChars="1900"/>
        <w:jc w:val="both"/>
        <w:rPr>
          <w:highlight w:val="none"/>
        </w:rPr>
      </w:pPr>
      <w:r>
        <w:rPr>
          <w:highlight w:val="none"/>
        </w:rPr>
        <w:t xml:space="preserve"> Приложение 1 к постановлению </w:t>
      </w:r>
    </w:p>
    <w:p>
      <w:pPr>
        <w:ind w:firstLine="5580"/>
        <w:rPr>
          <w:highlight w:val="none"/>
        </w:rPr>
      </w:pPr>
      <w:r>
        <w:rPr>
          <w:highlight w:val="none"/>
        </w:rPr>
        <w:t xml:space="preserve">   администрации поселения</w:t>
      </w:r>
    </w:p>
    <w:p>
      <w:pPr>
        <w:ind w:firstLine="5580"/>
        <w:rPr>
          <w:highlight w:val="none"/>
        </w:rPr>
      </w:pPr>
      <w:r>
        <w:rPr>
          <w:highlight w:val="none"/>
        </w:rPr>
        <w:t xml:space="preserve">   от  </w:t>
      </w:r>
      <w:r>
        <w:rPr>
          <w:rFonts w:hint="default"/>
          <w:highlight w:val="none"/>
          <w:u w:val="single"/>
          <w:lang w:val="ru-RU"/>
        </w:rPr>
        <w:t>08.02.2023г</w:t>
      </w:r>
      <w:r>
        <w:rPr>
          <w:highlight w:val="none"/>
        </w:rPr>
        <w:t xml:space="preserve"> №  </w:t>
      </w:r>
      <w:r>
        <w:rPr>
          <w:rFonts w:hint="default"/>
          <w:highlight w:val="none"/>
          <w:u w:val="single"/>
          <w:lang w:val="ru-RU"/>
        </w:rPr>
        <w:t>8</w:t>
      </w:r>
      <w:r>
        <w:rPr>
          <w:highlight w:val="none"/>
          <w:u w:val="single"/>
        </w:rPr>
        <w:t>_</w:t>
      </w:r>
    </w:p>
    <w:p>
      <w:pPr>
        <w:ind w:left="5670"/>
        <w:rPr>
          <w:highlight w:val="none"/>
        </w:rPr>
      </w:pPr>
    </w:p>
    <w:p>
      <w:pPr>
        <w:tabs>
          <w:tab w:val="left" w:pos="709"/>
        </w:tabs>
        <w:jc w:val="center"/>
        <w:rPr>
          <w:highlight w:val="none"/>
        </w:rPr>
      </w:pPr>
    </w:p>
    <w:p>
      <w:pPr>
        <w:widowControl w:val="0"/>
        <w:tabs>
          <w:tab w:val="left" w:pos="709"/>
        </w:tabs>
        <w:jc w:val="center"/>
        <w:rPr>
          <w:b/>
          <w:highlight w:val="none"/>
        </w:rPr>
      </w:pPr>
      <w:r>
        <w:rPr>
          <w:b/>
          <w:highlight w:val="none"/>
        </w:rPr>
        <w:t>Положение</w:t>
      </w:r>
    </w:p>
    <w:p>
      <w:pPr>
        <w:tabs>
          <w:tab w:val="left" w:pos="709"/>
        </w:tabs>
        <w:ind w:right="-1"/>
        <w:jc w:val="center"/>
        <w:rPr>
          <w:b/>
          <w:highlight w:val="none"/>
        </w:rPr>
      </w:pPr>
      <w:r>
        <w:rPr>
          <w:b/>
          <w:highlight w:val="none"/>
        </w:rPr>
        <w:t>об оплате труда лиц, осуществляющих первичный воинский учет на территории сельского поселения Зайцева Речка.</w:t>
      </w:r>
    </w:p>
    <w:p>
      <w:pPr>
        <w:tabs>
          <w:tab w:val="left" w:pos="709"/>
        </w:tabs>
        <w:rPr>
          <w:b/>
          <w:highlight w:val="none"/>
        </w:rPr>
      </w:pPr>
    </w:p>
    <w:p>
      <w:pPr>
        <w:tabs>
          <w:tab w:val="left" w:pos="709"/>
        </w:tabs>
        <w:jc w:val="center"/>
        <w:rPr>
          <w:b/>
          <w:highlight w:val="none"/>
        </w:rPr>
      </w:pPr>
      <w:r>
        <w:rPr>
          <w:b/>
          <w:highlight w:val="none"/>
        </w:rPr>
        <w:t>I. Общие положения</w:t>
      </w:r>
    </w:p>
    <w:p>
      <w:pPr>
        <w:tabs>
          <w:tab w:val="left" w:pos="709"/>
        </w:tabs>
        <w:rPr>
          <w:highlight w:val="none"/>
        </w:rPr>
      </w:pPr>
    </w:p>
    <w:p>
      <w:pPr>
        <w:tabs>
          <w:tab w:val="left" w:pos="709"/>
        </w:tabs>
        <w:ind w:right="-1" w:firstLine="567"/>
        <w:jc w:val="both"/>
        <w:rPr>
          <w:highlight w:val="none"/>
        </w:rPr>
      </w:pPr>
      <w:r>
        <w:rPr>
          <w:highlight w:val="none"/>
        </w:rPr>
        <w:t>Действие Положения распространяется на лиц, осуществляющих первичный воинский учет на территории сельского поселения Зайцева Речка, заработная плата которых финансируется из бюджета поселения в пределах объема средств, выделенных на  оплату труда в виде субвенций на осуществление первичного воинского учета на территориях где отсутствуют военные комиссариаты.</w:t>
      </w:r>
    </w:p>
    <w:p>
      <w:pPr>
        <w:tabs>
          <w:tab w:val="left" w:pos="709"/>
        </w:tabs>
        <w:ind w:right="-1"/>
        <w:jc w:val="center"/>
        <w:rPr>
          <w:highlight w:val="none"/>
        </w:rPr>
      </w:pPr>
    </w:p>
    <w:p>
      <w:pPr>
        <w:tabs>
          <w:tab w:val="left" w:pos="709"/>
        </w:tabs>
        <w:jc w:val="center"/>
        <w:rPr>
          <w:b/>
          <w:highlight w:val="none"/>
        </w:rPr>
      </w:pPr>
      <w:r>
        <w:rPr>
          <w:b/>
          <w:highlight w:val="none"/>
        </w:rPr>
        <w:t>II. Оплата труда</w:t>
      </w:r>
    </w:p>
    <w:p>
      <w:pPr>
        <w:tabs>
          <w:tab w:val="left" w:pos="709"/>
        </w:tabs>
        <w:rPr>
          <w:highlight w:val="none"/>
        </w:rPr>
      </w:pPr>
    </w:p>
    <w:p>
      <w:pPr>
        <w:widowControl w:val="0"/>
        <w:tabs>
          <w:tab w:val="left" w:pos="709"/>
        </w:tabs>
        <w:ind w:firstLine="709"/>
        <w:jc w:val="both"/>
        <w:rPr>
          <w:highlight w:val="none"/>
        </w:rPr>
      </w:pPr>
      <w:r>
        <w:rPr>
          <w:highlight w:val="none"/>
        </w:rPr>
        <w:t>2.1. Оплата труда работников состоит из:</w:t>
      </w:r>
    </w:p>
    <w:p>
      <w:pPr>
        <w:widowControl w:val="0"/>
        <w:tabs>
          <w:tab w:val="left" w:pos="709"/>
        </w:tabs>
        <w:ind w:firstLine="709"/>
        <w:jc w:val="both"/>
        <w:rPr>
          <w:color w:val="000000"/>
          <w:highlight w:val="none"/>
        </w:rPr>
      </w:pPr>
      <w:r>
        <w:rPr>
          <w:color w:val="000000"/>
          <w:highlight w:val="none"/>
        </w:rPr>
        <w:t>должностного оклада;</w:t>
      </w:r>
    </w:p>
    <w:p>
      <w:pPr>
        <w:widowControl w:val="0"/>
        <w:tabs>
          <w:tab w:val="left" w:pos="709"/>
        </w:tabs>
        <w:ind w:firstLine="709"/>
        <w:jc w:val="both"/>
        <w:rPr>
          <w:color w:val="000000"/>
          <w:highlight w:val="none"/>
        </w:rPr>
      </w:pPr>
      <w:r>
        <w:rPr>
          <w:color w:val="000000"/>
          <w:highlight w:val="none"/>
        </w:rPr>
        <w:t>ежемесячной надбавки за выслугу лет к должностному окладу;</w:t>
      </w:r>
    </w:p>
    <w:p>
      <w:pPr>
        <w:widowControl w:val="0"/>
        <w:tabs>
          <w:tab w:val="left" w:pos="709"/>
        </w:tabs>
        <w:ind w:firstLine="709"/>
        <w:jc w:val="both"/>
        <w:rPr>
          <w:color w:val="000000"/>
          <w:highlight w:val="none"/>
        </w:rPr>
      </w:pPr>
      <w:r>
        <w:rPr>
          <w:color w:val="000000"/>
          <w:highlight w:val="none"/>
        </w:rPr>
        <w:t>ежемесячной надбавки к должностному окладу за особые условия работы в органах местного самоуправления;</w:t>
      </w:r>
    </w:p>
    <w:p>
      <w:pPr>
        <w:widowControl w:val="0"/>
        <w:tabs>
          <w:tab w:val="left" w:pos="709"/>
        </w:tabs>
        <w:ind w:firstLine="709"/>
        <w:jc w:val="both"/>
        <w:rPr>
          <w:color w:val="000000"/>
          <w:highlight w:val="none"/>
        </w:rPr>
      </w:pPr>
      <w:r>
        <w:rPr>
          <w:color w:val="000000"/>
          <w:highlight w:val="none"/>
        </w:rPr>
        <w:t xml:space="preserve"> районного коэффициента к заработной плате за работу в районах Крайнего Севера и приравненных к ним местностях;</w:t>
      </w:r>
    </w:p>
    <w:p>
      <w:pPr>
        <w:widowControl w:val="0"/>
        <w:tabs>
          <w:tab w:val="left" w:pos="709"/>
        </w:tabs>
        <w:ind w:firstLine="709"/>
        <w:jc w:val="both"/>
        <w:rPr>
          <w:color w:val="000000"/>
          <w:highlight w:val="none"/>
        </w:rPr>
      </w:pPr>
      <w:r>
        <w:rPr>
          <w:color w:val="000000"/>
          <w:highlight w:val="none"/>
        </w:rPr>
        <w:t>ежемесячной процентной надбавки к заработной плате за стаж работы      в районах Крайнего Севера и приравненных к ним местностях;</w:t>
      </w:r>
    </w:p>
    <w:p>
      <w:pPr>
        <w:widowControl w:val="0"/>
        <w:tabs>
          <w:tab w:val="left" w:pos="709"/>
        </w:tabs>
        <w:ind w:firstLine="709"/>
        <w:jc w:val="both"/>
        <w:rPr>
          <w:color w:val="000000"/>
          <w:highlight w:val="none"/>
        </w:rPr>
      </w:pPr>
      <w:r>
        <w:rPr>
          <w:highlight w:val="none"/>
        </w:rPr>
        <w:t>денежного поощрения по результатам работы (за месяц,  год);</w:t>
      </w:r>
    </w:p>
    <w:p>
      <w:pPr>
        <w:widowControl w:val="0"/>
        <w:tabs>
          <w:tab w:val="left" w:pos="709"/>
        </w:tabs>
        <w:ind w:firstLine="709"/>
        <w:jc w:val="both"/>
        <w:rPr>
          <w:highlight w:val="none"/>
        </w:rPr>
      </w:pPr>
      <w:r>
        <w:rPr>
          <w:highlight w:val="none"/>
        </w:rPr>
        <w:t>премии за выполнение особо важных и сложных заданий;</w:t>
      </w:r>
    </w:p>
    <w:p>
      <w:pPr>
        <w:widowControl w:val="0"/>
        <w:tabs>
          <w:tab w:val="left" w:pos="709"/>
        </w:tabs>
        <w:ind w:firstLine="709"/>
        <w:jc w:val="both"/>
        <w:rPr>
          <w:highlight w:val="none"/>
        </w:rPr>
      </w:pPr>
      <w:r>
        <w:rPr>
          <w:highlight w:val="none"/>
        </w:rPr>
        <w:t>единовременной выплаты при предоставлении ежегодного оплачиваемого отпуска;</w:t>
      </w:r>
    </w:p>
    <w:p>
      <w:pPr>
        <w:widowControl w:val="0"/>
        <w:ind w:firstLine="709"/>
        <w:jc w:val="both"/>
        <w:rPr>
          <w:color w:val="000000"/>
          <w:highlight w:val="none"/>
        </w:rPr>
      </w:pPr>
      <w:r>
        <w:rPr>
          <w:color w:val="000000"/>
          <w:highlight w:val="none"/>
        </w:rPr>
        <w:t>иных выплат, предусмотренных федеральными законами и другими нормативными правовыми актами.</w:t>
      </w:r>
    </w:p>
    <w:p>
      <w:pPr>
        <w:tabs>
          <w:tab w:val="left" w:pos="709"/>
        </w:tabs>
        <w:jc w:val="center"/>
        <w:rPr>
          <w:highlight w:val="none"/>
        </w:rPr>
      </w:pPr>
    </w:p>
    <w:p>
      <w:pPr>
        <w:tabs>
          <w:tab w:val="left" w:pos="709"/>
        </w:tabs>
        <w:jc w:val="center"/>
        <w:rPr>
          <w:b/>
          <w:highlight w:val="none"/>
        </w:rPr>
      </w:pPr>
      <w:r>
        <w:rPr>
          <w:b/>
          <w:highlight w:val="none"/>
        </w:rPr>
        <w:t>III. Должностные оклады</w:t>
      </w:r>
    </w:p>
    <w:p>
      <w:pPr>
        <w:tabs>
          <w:tab w:val="left" w:pos="709"/>
        </w:tabs>
        <w:rPr>
          <w:highlight w:val="none"/>
        </w:rPr>
      </w:pPr>
    </w:p>
    <w:p>
      <w:pPr>
        <w:pStyle w:val="461"/>
        <w:spacing w:line="240" w:lineRule="auto"/>
        <w:ind w:left="0"/>
        <w:rPr>
          <w:sz w:val="28"/>
          <w:szCs w:val="28"/>
          <w:highlight w:val="none"/>
        </w:rPr>
      </w:pPr>
      <w:r>
        <w:rPr>
          <w:sz w:val="28"/>
          <w:szCs w:val="28"/>
          <w:highlight w:val="none"/>
        </w:rPr>
        <w:t xml:space="preserve">Размер должностных окладов для работников устанавливается в соответствии с приложением 3 к Постановлению администрации поселения. </w:t>
      </w:r>
    </w:p>
    <w:p>
      <w:pPr>
        <w:pStyle w:val="461"/>
        <w:spacing w:line="240" w:lineRule="auto"/>
        <w:ind w:left="0"/>
        <w:rPr>
          <w:sz w:val="28"/>
          <w:szCs w:val="28"/>
          <w:highlight w:val="none"/>
        </w:rPr>
      </w:pPr>
    </w:p>
    <w:p>
      <w:pPr>
        <w:pStyle w:val="461"/>
        <w:spacing w:line="240" w:lineRule="auto"/>
        <w:ind w:left="0"/>
        <w:jc w:val="center"/>
        <w:rPr>
          <w:b/>
          <w:highlight w:val="none"/>
        </w:rPr>
      </w:pPr>
      <w:r>
        <w:rPr>
          <w:b/>
          <w:sz w:val="28"/>
          <w:szCs w:val="28"/>
          <w:highlight w:val="none"/>
        </w:rPr>
        <w:t>IV. Ежемесячные надбавки</w:t>
      </w:r>
    </w:p>
    <w:p>
      <w:pPr>
        <w:tabs>
          <w:tab w:val="left" w:pos="709"/>
        </w:tabs>
        <w:rPr>
          <w:highlight w:val="none"/>
        </w:rPr>
      </w:pPr>
    </w:p>
    <w:p>
      <w:pPr>
        <w:tabs>
          <w:tab w:val="left" w:pos="709"/>
        </w:tabs>
        <w:ind w:firstLine="709"/>
        <w:jc w:val="both"/>
        <w:rPr>
          <w:highlight w:val="none"/>
        </w:rPr>
      </w:pPr>
      <w:r>
        <w:rPr>
          <w:highlight w:val="none"/>
        </w:rPr>
        <w:t>4.1. Надбавка к должностному окладу за особые условия работы в органах местного самоуправления выплачивается в размере от 30% до 100% процентов от оклада. Надбавка устанавливается</w:t>
      </w:r>
      <w:r>
        <w:rPr>
          <w:rFonts w:hint="default"/>
          <w:highlight w:val="none"/>
          <w:lang w:val="ru-RU"/>
        </w:rPr>
        <w:t xml:space="preserve"> распоряжением</w:t>
      </w:r>
      <w:r>
        <w:rPr>
          <w:highlight w:val="none"/>
        </w:rPr>
        <w:t xml:space="preserve"> </w:t>
      </w:r>
      <w:r>
        <w:rPr>
          <w:highlight w:val="none"/>
          <w:lang w:val="ru-RU"/>
        </w:rPr>
        <w:t>администрации</w:t>
      </w:r>
      <w:r>
        <w:rPr>
          <w:highlight w:val="none"/>
        </w:rPr>
        <w:t xml:space="preserve"> поселения.</w:t>
      </w:r>
    </w:p>
    <w:p>
      <w:pPr>
        <w:tabs>
          <w:tab w:val="left" w:pos="709"/>
        </w:tabs>
        <w:ind w:firstLine="709"/>
        <w:jc w:val="both"/>
        <w:rPr>
          <w:highlight w:val="none"/>
        </w:rPr>
      </w:pPr>
      <w:r>
        <w:rPr>
          <w:highlight w:val="none"/>
        </w:rPr>
        <w:t>4.2. Ежемесячная надбавка за выслугу лет к должностному окладу устанавливается работникам по соответствующим должностям и (или) работникам, имеющим стаж работы в органах государственной власти, органах местного самоуправления в размере:</w:t>
      </w:r>
    </w:p>
    <w:p>
      <w:pPr>
        <w:tabs>
          <w:tab w:val="left" w:pos="709"/>
        </w:tabs>
        <w:ind w:firstLine="709"/>
        <w:jc w:val="both"/>
        <w:rPr>
          <w:highlight w:val="none"/>
        </w:rPr>
      </w:pPr>
      <w:r>
        <w:rPr>
          <w:highlight w:val="none"/>
        </w:rPr>
        <w:t>10 процентов – от 1 года до 5 лет;</w:t>
      </w:r>
    </w:p>
    <w:p>
      <w:pPr>
        <w:tabs>
          <w:tab w:val="left" w:pos="709"/>
        </w:tabs>
        <w:ind w:firstLine="709"/>
        <w:jc w:val="both"/>
        <w:rPr>
          <w:highlight w:val="none"/>
        </w:rPr>
      </w:pPr>
      <w:r>
        <w:rPr>
          <w:highlight w:val="none"/>
        </w:rPr>
        <w:t>15 процентов – от 5 до 10 лет;</w:t>
      </w:r>
    </w:p>
    <w:p>
      <w:pPr>
        <w:tabs>
          <w:tab w:val="left" w:pos="709"/>
        </w:tabs>
        <w:ind w:firstLine="709"/>
        <w:jc w:val="both"/>
        <w:rPr>
          <w:highlight w:val="none"/>
        </w:rPr>
      </w:pPr>
      <w:r>
        <w:rPr>
          <w:highlight w:val="none"/>
        </w:rPr>
        <w:t>20 процентов – от 10 до 15 лет;</w:t>
      </w:r>
    </w:p>
    <w:p>
      <w:pPr>
        <w:tabs>
          <w:tab w:val="left" w:pos="709"/>
        </w:tabs>
        <w:ind w:firstLine="709"/>
        <w:jc w:val="both"/>
        <w:rPr>
          <w:highlight w:val="none"/>
        </w:rPr>
      </w:pPr>
      <w:r>
        <w:rPr>
          <w:highlight w:val="none"/>
        </w:rPr>
        <w:t>30 процентов – от 15 и более лет.</w:t>
      </w:r>
    </w:p>
    <w:p>
      <w:pPr>
        <w:tabs>
          <w:tab w:val="left" w:pos="709"/>
        </w:tabs>
        <w:ind w:firstLine="709"/>
        <w:jc w:val="both"/>
        <w:rPr>
          <w:highlight w:val="none"/>
        </w:rPr>
      </w:pPr>
      <w:r>
        <w:rPr>
          <w:highlight w:val="none"/>
        </w:rPr>
        <w:t>4.3. За работу в районах Крайнего Севера и приравненных к ним местностях к заработной плате работникам выплачивается районный коэффициент, равный 1,7 и процентная надбавка за стаж работы в данных районах или местностях в размере до 50 процентов.</w:t>
      </w:r>
    </w:p>
    <w:p>
      <w:pPr>
        <w:tabs>
          <w:tab w:val="left" w:pos="709"/>
        </w:tabs>
        <w:rPr>
          <w:b/>
          <w:highlight w:val="none"/>
        </w:rPr>
      </w:pPr>
    </w:p>
    <w:p>
      <w:pPr>
        <w:autoSpaceDE w:val="0"/>
        <w:autoSpaceDN w:val="0"/>
        <w:adjustRightInd w:val="0"/>
        <w:ind w:firstLine="540"/>
        <w:jc w:val="center"/>
        <w:rPr>
          <w:rFonts w:ascii="Times New Roman CYR" w:hAnsi="Times New Roman CYR" w:cs="Calibri"/>
          <w:b/>
          <w:highlight w:val="none"/>
        </w:rPr>
      </w:pPr>
      <w:r>
        <w:rPr>
          <w:rFonts w:ascii="Times New Roman CYR" w:hAnsi="Times New Roman CYR" w:cs="Calibri"/>
          <w:b/>
          <w:highlight w:val="none"/>
        </w:rPr>
        <w:t xml:space="preserve">V. Денежное поощрение </w:t>
      </w:r>
    </w:p>
    <w:p>
      <w:pPr>
        <w:autoSpaceDE w:val="0"/>
        <w:autoSpaceDN w:val="0"/>
        <w:adjustRightInd w:val="0"/>
        <w:ind w:firstLine="540"/>
        <w:jc w:val="center"/>
        <w:rPr>
          <w:rFonts w:ascii="Times New Roman CYR" w:hAnsi="Times New Roman CYR" w:cs="Calibri"/>
          <w:b/>
          <w:highlight w:val="none"/>
        </w:rPr>
      </w:pPr>
      <w:r>
        <w:rPr>
          <w:rFonts w:ascii="Times New Roman CYR" w:hAnsi="Times New Roman CYR" w:cs="Calibri"/>
          <w:b/>
          <w:highlight w:val="none"/>
        </w:rPr>
        <w:t>(ежемесячное, по результатам работы за год)</w:t>
      </w:r>
    </w:p>
    <w:p>
      <w:pPr>
        <w:ind w:firstLine="709"/>
        <w:jc w:val="both"/>
        <w:rPr>
          <w:highlight w:val="none"/>
        </w:rPr>
      </w:pPr>
    </w:p>
    <w:p>
      <w:pPr>
        <w:ind w:firstLine="709"/>
        <w:jc w:val="both"/>
        <w:rPr>
          <w:highlight w:val="none"/>
        </w:rPr>
      </w:pPr>
      <w:r>
        <w:rPr>
          <w:highlight w:val="none"/>
        </w:rPr>
        <w:t>5.1. Поощрение работников осуществляется за успешное выполнение трудовых обязанностей, инициативность, продолжительную и безупречную работу в целях материального стимулирования, повышения эффективности и качества.</w:t>
      </w:r>
    </w:p>
    <w:p>
      <w:pPr>
        <w:ind w:firstLine="709"/>
        <w:jc w:val="both"/>
        <w:rPr>
          <w:highlight w:val="none"/>
        </w:rPr>
      </w:pPr>
      <w:r>
        <w:rPr>
          <w:highlight w:val="none"/>
        </w:rPr>
        <w:t>5.2. Порядок выплаты и размер ежемесячного денежного поощрения:</w:t>
      </w:r>
    </w:p>
    <w:p>
      <w:pPr>
        <w:tabs>
          <w:tab w:val="left" w:pos="709"/>
        </w:tabs>
        <w:ind w:firstLine="709"/>
        <w:jc w:val="both"/>
        <w:rPr>
          <w:highlight w:val="none"/>
        </w:rPr>
      </w:pPr>
      <w:r>
        <w:rPr>
          <w:highlight w:val="none"/>
        </w:rPr>
        <w:t xml:space="preserve">5.2.1. Денежное поощрение по результатам работы за месяц осуществляется ежемесячно за счет фонда оплаты труда. Максимальный размер премии составляет  </w:t>
      </w:r>
      <w:r>
        <w:rPr>
          <w:rFonts w:hint="default"/>
          <w:highlight w:val="none"/>
          <w:lang w:val="ru-RU"/>
        </w:rPr>
        <w:t>4</w:t>
      </w:r>
      <w:r>
        <w:rPr>
          <w:highlight w:val="none"/>
        </w:rPr>
        <w:t>0%  от установленного должностного оклада</w:t>
      </w:r>
      <w:r>
        <w:rPr>
          <w:rFonts w:hint="default"/>
          <w:highlight w:val="none"/>
          <w:lang w:val="ru-RU"/>
        </w:rPr>
        <w:t xml:space="preserve"> с надбавками к окладу</w:t>
      </w:r>
      <w:r>
        <w:rPr>
          <w:highlight w:val="none"/>
        </w:rPr>
        <w:t xml:space="preserve">. </w:t>
      </w:r>
    </w:p>
    <w:p>
      <w:pPr>
        <w:ind w:firstLine="709"/>
        <w:jc w:val="both"/>
        <w:rPr>
          <w:highlight w:val="none"/>
        </w:rPr>
      </w:pPr>
      <w:r>
        <w:rPr>
          <w:highlight w:val="none"/>
        </w:rPr>
        <w:t>5.2.2. В максимальном размере ежемесячное денежное поощрение выплачивается при выполнении следующих условий:</w:t>
      </w:r>
    </w:p>
    <w:p>
      <w:pPr>
        <w:ind w:firstLine="709"/>
        <w:jc w:val="both"/>
        <w:rPr>
          <w:highlight w:val="none"/>
        </w:rPr>
      </w:pPr>
      <w:r>
        <w:rPr>
          <w:highlight w:val="none"/>
        </w:rPr>
        <w:t>качественное, своевременное выполнение функциональных обязанностей, определенных утвержденными Положениями об отделах и должностными инструкциями, качественная подготовка документов;</w:t>
      </w:r>
    </w:p>
    <w:p>
      <w:pPr>
        <w:autoSpaceDE w:val="0"/>
        <w:autoSpaceDN w:val="0"/>
        <w:adjustRightInd w:val="0"/>
        <w:ind w:firstLine="540"/>
        <w:jc w:val="both"/>
        <w:rPr>
          <w:highlight w:val="none"/>
        </w:rPr>
      </w:pPr>
      <w:r>
        <w:rPr>
          <w:highlight w:val="none"/>
        </w:rPr>
        <w:t>квалифицированная, в установленный срок подготовка и оформление отчетных, финансовых и иных документов;</w:t>
      </w:r>
    </w:p>
    <w:p>
      <w:pPr>
        <w:autoSpaceDE w:val="0"/>
        <w:autoSpaceDN w:val="0"/>
        <w:adjustRightInd w:val="0"/>
        <w:ind w:firstLine="540"/>
        <w:jc w:val="both"/>
        <w:rPr>
          <w:highlight w:val="none"/>
        </w:rPr>
      </w:pPr>
      <w:r>
        <w:rPr>
          <w:highlight w:val="none"/>
        </w:rPr>
        <w:t>качественное, своевременное выполнение планов работы, муниципальных правовых актов;</w:t>
      </w:r>
    </w:p>
    <w:p>
      <w:pPr>
        <w:autoSpaceDE w:val="0"/>
        <w:autoSpaceDN w:val="0"/>
        <w:adjustRightInd w:val="0"/>
        <w:ind w:firstLine="540"/>
        <w:jc w:val="both"/>
        <w:rPr>
          <w:highlight w:val="none"/>
        </w:rPr>
      </w:pPr>
      <w:r>
        <w:rPr>
          <w:highlight w:val="none"/>
        </w:rPr>
        <w:t>проявленная инициатива в выполнении должностных обязанностей и внесение предложений для более качественного и полного решения вопросов;</w:t>
      </w:r>
    </w:p>
    <w:p>
      <w:pPr>
        <w:autoSpaceDE w:val="0"/>
        <w:autoSpaceDN w:val="0"/>
        <w:adjustRightInd w:val="0"/>
        <w:ind w:firstLine="540"/>
        <w:jc w:val="both"/>
        <w:rPr>
          <w:highlight w:val="none"/>
        </w:rPr>
      </w:pPr>
      <w:r>
        <w:rPr>
          <w:highlight w:val="none"/>
        </w:rPr>
        <w:t>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pPr>
        <w:autoSpaceDE w:val="0"/>
        <w:autoSpaceDN w:val="0"/>
        <w:adjustRightInd w:val="0"/>
        <w:ind w:firstLine="540"/>
        <w:jc w:val="both"/>
        <w:rPr>
          <w:highlight w:val="none"/>
        </w:rPr>
      </w:pPr>
      <w:r>
        <w:rPr>
          <w:highlight w:val="none"/>
        </w:rPr>
        <w:t>5.2.3. Размер ежемесячного денежного поощрения лицам, осуществляющим первичный воинский учет, снижается работодателем в следующих случаях:</w:t>
      </w:r>
    </w:p>
    <w:p>
      <w:pPr>
        <w:autoSpaceDE w:val="0"/>
        <w:autoSpaceDN w:val="0"/>
        <w:adjustRightInd w:val="0"/>
        <w:ind w:firstLine="540"/>
        <w:jc w:val="both"/>
        <w:rPr>
          <w:highlight w:val="none"/>
        </w:rPr>
      </w:pPr>
      <w:r>
        <w:rPr>
          <w:highlight w:val="none"/>
        </w:rPr>
        <w:t>некачественное, несвоевременное выполнение функциональных обязанностей, неквалифицированная подготовка и оформление документов – до 100 процентов;</w:t>
      </w:r>
    </w:p>
    <w:p>
      <w:pPr>
        <w:autoSpaceDE w:val="0"/>
        <w:autoSpaceDN w:val="0"/>
        <w:adjustRightInd w:val="0"/>
        <w:ind w:firstLine="540"/>
        <w:jc w:val="both"/>
        <w:rPr>
          <w:highlight w:val="none"/>
        </w:rPr>
      </w:pPr>
      <w:r>
        <w:rPr>
          <w:highlight w:val="none"/>
        </w:rPr>
        <w:t>нарушение сроков предоставления установленной отчетности, представление неверной информации – до 100 процентов;</w:t>
      </w:r>
    </w:p>
    <w:p>
      <w:pPr>
        <w:autoSpaceDE w:val="0"/>
        <w:autoSpaceDN w:val="0"/>
        <w:adjustRightInd w:val="0"/>
        <w:ind w:firstLine="540"/>
        <w:jc w:val="both"/>
        <w:rPr>
          <w:highlight w:val="none"/>
        </w:rPr>
      </w:pPr>
      <w:r>
        <w:rPr>
          <w:highlight w:val="none"/>
        </w:rPr>
        <w:t>некачественное, несвоевременное выполнение планов работы– до 100 процентов;</w:t>
      </w:r>
    </w:p>
    <w:p>
      <w:pPr>
        <w:autoSpaceDE w:val="0"/>
        <w:autoSpaceDN w:val="0"/>
        <w:adjustRightInd w:val="0"/>
        <w:ind w:firstLine="540"/>
        <w:jc w:val="both"/>
        <w:rPr>
          <w:highlight w:val="none"/>
        </w:rPr>
      </w:pPr>
      <w:r>
        <w:rPr>
          <w:highlight w:val="none"/>
        </w:rPr>
        <w:t>отсутствие проведения, несвоевременное или некачественное проведение инструктажа по технике безопасности, противопожарной безопасности – до 100 процентов;</w:t>
      </w:r>
    </w:p>
    <w:p>
      <w:pPr>
        <w:autoSpaceDE w:val="0"/>
        <w:autoSpaceDN w:val="0"/>
        <w:adjustRightInd w:val="0"/>
        <w:ind w:firstLine="540"/>
        <w:jc w:val="both"/>
        <w:rPr>
          <w:highlight w:val="none"/>
        </w:rPr>
      </w:pPr>
      <w:r>
        <w:rPr>
          <w:highlight w:val="none"/>
        </w:rPr>
        <w:t>нарушение в учете материальных средств, допущение недостач, хищений, порчи имущества – до 100 процентов;</w:t>
      </w:r>
    </w:p>
    <w:p>
      <w:pPr>
        <w:autoSpaceDE w:val="0"/>
        <w:autoSpaceDN w:val="0"/>
        <w:adjustRightInd w:val="0"/>
        <w:ind w:firstLine="540"/>
        <w:jc w:val="both"/>
        <w:rPr>
          <w:highlight w:val="none"/>
        </w:rPr>
      </w:pPr>
      <w:r>
        <w:rPr>
          <w:highlight w:val="none"/>
        </w:rPr>
        <w:t>невыполнение поручения вышестоящего руководителя – до 100 процентов;</w:t>
      </w:r>
    </w:p>
    <w:p>
      <w:pPr>
        <w:autoSpaceDE w:val="0"/>
        <w:autoSpaceDN w:val="0"/>
        <w:adjustRightInd w:val="0"/>
        <w:ind w:firstLine="540"/>
        <w:jc w:val="both"/>
        <w:rPr>
          <w:highlight w:val="none"/>
        </w:rPr>
      </w:pPr>
      <w:r>
        <w:rPr>
          <w:highlight w:val="none"/>
        </w:rPr>
        <w:t>несоблюдение утвержденных в администрации поселения Правил внутреннего трудового распорядка – до 100 процентов.</w:t>
      </w:r>
    </w:p>
    <w:p>
      <w:pPr>
        <w:ind w:firstLine="709"/>
        <w:jc w:val="both"/>
        <w:rPr>
          <w:highlight w:val="none"/>
        </w:rPr>
      </w:pPr>
      <w:r>
        <w:rPr>
          <w:highlight w:val="none"/>
        </w:rPr>
        <w:t>5.2.4. Снижение размера ежемесячного денежного поощрения работникам оформляется муниципальным правовым актом администрации поселения на основании представленной служебной информации. В случае снижения денежного поощрения работник должен быть ознакомлен о размере денежного поощрения и причине снижения под роспись и имеют право обжаловать решение      о снижении денежного поощрения в установленном законодательством порядке. Факт обжалования не приостанавливает действия решения о снижении денежного поощрения.</w:t>
      </w:r>
    </w:p>
    <w:p>
      <w:pPr>
        <w:ind w:firstLine="709"/>
        <w:jc w:val="both"/>
        <w:rPr>
          <w:color w:val="FF0000"/>
          <w:highlight w:val="none"/>
        </w:rPr>
      </w:pPr>
      <w:r>
        <w:rPr>
          <w:highlight w:val="none"/>
        </w:rPr>
        <w:t>5.2.5. В случае применения к работнику дисциплинарного взыскания ежемесячное поощрение за месяц, в котором он был привлечен к дисциплинарной ответственности, не выплачивается.</w:t>
      </w:r>
    </w:p>
    <w:p>
      <w:pPr>
        <w:ind w:firstLine="709"/>
        <w:jc w:val="both"/>
        <w:rPr>
          <w:highlight w:val="none"/>
        </w:rPr>
      </w:pPr>
      <w:r>
        <w:rPr>
          <w:highlight w:val="none"/>
        </w:rPr>
        <w:t>5.3. Порядок и условия для выплаты денежного поощрения по итогам работы за год:</w:t>
      </w:r>
    </w:p>
    <w:p>
      <w:pPr>
        <w:shd w:val="clear" w:color="auto" w:fill="FFFFFF"/>
        <w:autoSpaceDE w:val="0"/>
        <w:autoSpaceDN w:val="0"/>
        <w:adjustRightInd w:val="0"/>
        <w:ind w:firstLine="709"/>
        <w:jc w:val="both"/>
        <w:rPr>
          <w:color w:val="000000"/>
          <w:highlight w:val="none"/>
        </w:rPr>
      </w:pPr>
      <w:r>
        <w:rPr>
          <w:highlight w:val="none"/>
        </w:rPr>
        <w:t xml:space="preserve">5.3.1. Поощрение  по результатам работы </w:t>
      </w:r>
      <w:r>
        <w:rPr>
          <w:color w:val="000000"/>
          <w:highlight w:val="none"/>
        </w:rPr>
        <w:t>за год выплачивается на основании муниципальных правовых актов администрации поселения не позднее первого квартала, следующего за отчетным годом.</w:t>
      </w:r>
    </w:p>
    <w:p>
      <w:pPr>
        <w:jc w:val="both"/>
        <w:rPr>
          <w:color w:val="000000"/>
          <w:highlight w:val="none"/>
        </w:rPr>
      </w:pPr>
      <w:r>
        <w:rPr>
          <w:highlight w:val="none"/>
        </w:rPr>
        <w:t xml:space="preserve">          5.3.2.Поощрение по результатам работы за год выплачивается в случае полученной экономии фонда оплаты труда</w:t>
      </w:r>
      <w:r>
        <w:rPr>
          <w:rFonts w:hint="default"/>
          <w:highlight w:val="none"/>
          <w:lang w:val="ru-RU"/>
        </w:rPr>
        <w:t>.</w:t>
      </w:r>
      <w:r>
        <w:rPr>
          <w:highlight w:val="none"/>
        </w:rPr>
        <w:t xml:space="preserve"> Поощрение по результатам работы за год выплачивается в размере до трех </w:t>
      </w:r>
      <w:r>
        <w:rPr>
          <w:rFonts w:ascii="Arial" w:hAnsi="Arial" w:cs="Arial"/>
          <w:color w:val="00B050"/>
          <w:sz w:val="24"/>
          <w:szCs w:val="24"/>
          <w:highlight w:val="none"/>
          <w:shd w:val="clear" w:color="auto" w:fill="FFFFFF"/>
        </w:rPr>
        <w:t>должностных окладов</w:t>
      </w:r>
      <w:r>
        <w:rPr>
          <w:highlight w:val="none"/>
        </w:rPr>
        <w:t>.</w:t>
      </w:r>
    </w:p>
    <w:p>
      <w:pPr>
        <w:shd w:val="clear" w:color="auto" w:fill="FFFFFF"/>
        <w:ind w:firstLine="709"/>
        <w:jc w:val="both"/>
        <w:rPr>
          <w:highlight w:val="none"/>
        </w:rPr>
      </w:pPr>
      <w:r>
        <w:rPr>
          <w:highlight w:val="none"/>
        </w:rPr>
        <w:t>5.3.3. Поощрение выплачивается работникам, которые проработали полный календарный год.</w:t>
      </w:r>
    </w:p>
    <w:p>
      <w:pPr>
        <w:shd w:val="clear" w:color="auto" w:fill="FFFFFF"/>
        <w:ind w:firstLine="709"/>
        <w:jc w:val="both"/>
        <w:rPr>
          <w:highlight w:val="none"/>
        </w:rPr>
      </w:pPr>
      <w:r>
        <w:rPr>
          <w:highlight w:val="none"/>
        </w:rPr>
        <w:t>5.3.4. Поощрение также выплачивается работнику, проработавшему неполный календарный год, по следующим причинам:</w:t>
      </w:r>
    </w:p>
    <w:p>
      <w:pPr>
        <w:shd w:val="clear" w:color="auto" w:fill="FFFFFF"/>
        <w:ind w:firstLine="709"/>
        <w:jc w:val="both"/>
        <w:rPr>
          <w:highlight w:val="none"/>
        </w:rPr>
      </w:pPr>
      <w:r>
        <w:rPr>
          <w:highlight w:val="none"/>
        </w:rPr>
        <w:t>в связи с их переводом по их просьбе или с их согласия в иной орган местного самоуправления муниципальных образований автономного округа;</w:t>
      </w:r>
    </w:p>
    <w:p>
      <w:pPr>
        <w:shd w:val="clear" w:color="auto" w:fill="FFFFFF"/>
        <w:ind w:firstLine="709"/>
        <w:jc w:val="both"/>
        <w:rPr>
          <w:highlight w:val="none"/>
        </w:rPr>
      </w:pPr>
      <w:r>
        <w:rPr>
          <w:highlight w:val="none"/>
        </w:rPr>
        <w:t>вновь назначенным на должность;</w:t>
      </w:r>
    </w:p>
    <w:p>
      <w:pPr>
        <w:ind w:firstLine="709"/>
        <w:jc w:val="both"/>
        <w:rPr>
          <w:highlight w:val="none"/>
        </w:rPr>
      </w:pPr>
      <w:r>
        <w:rPr>
          <w:highlight w:val="none"/>
        </w:rPr>
        <w:t xml:space="preserve">в связи с расторжением трудового договора по инициативе работника,       в связи с призывом на военную службу, уходом на пенсию, поступлением          в учебное заведение; </w:t>
      </w:r>
    </w:p>
    <w:p>
      <w:pPr>
        <w:ind w:firstLine="709"/>
        <w:jc w:val="both"/>
        <w:rPr>
          <w:highlight w:val="none"/>
        </w:rPr>
      </w:pPr>
      <w:r>
        <w:rPr>
          <w:highlight w:val="none"/>
        </w:rPr>
        <w:t>переходом на выборную должность;</w:t>
      </w:r>
    </w:p>
    <w:p>
      <w:pPr>
        <w:ind w:firstLine="709"/>
        <w:jc w:val="both"/>
        <w:rPr>
          <w:highlight w:val="none"/>
        </w:rPr>
      </w:pPr>
      <w:r>
        <w:rPr>
          <w:highlight w:val="none"/>
        </w:rPr>
        <w:t>при ликвидации органов местного самоуправления, сокращении численности или штата работников, расторжении трудового договора по состоянию здоровья в соответствии с медицинским заключением, прекращением трудового договора в связи со смертью.</w:t>
      </w:r>
    </w:p>
    <w:p>
      <w:pPr>
        <w:ind w:firstLine="709"/>
        <w:jc w:val="both"/>
        <w:rPr>
          <w:highlight w:val="none"/>
        </w:rPr>
      </w:pPr>
      <w:r>
        <w:rPr>
          <w:highlight w:val="none"/>
        </w:rPr>
        <w:t xml:space="preserve">5.3.5. Поощрение не выплачивается работникам, уволенным в течение календарного года по собственному желанию, за исключением причин, указанных в </w:t>
      </w:r>
      <w:r>
        <w:rPr>
          <w:highlight w:val="none"/>
        </w:rPr>
        <w:fldChar w:fldCharType="begin"/>
      </w:r>
      <w:r>
        <w:rPr>
          <w:highlight w:val="none"/>
        </w:rPr>
        <w:instrText xml:space="preserve"> HYPERLINK "consultantplus://offline/ref=4AF7A6CE2DE7F4E828BACA55D8635DB501051C5F22B2A294D23602004F37B9C43FC0F5EAF910CDDFBD23B5XAY5L" </w:instrText>
      </w:r>
      <w:r>
        <w:rPr>
          <w:highlight w:val="none"/>
        </w:rPr>
        <w:fldChar w:fldCharType="separate"/>
      </w:r>
      <w:r>
        <w:rPr>
          <w:rStyle w:val="19"/>
          <w:color w:val="auto"/>
          <w:highlight w:val="none"/>
          <w:u w:val="none"/>
        </w:rPr>
        <w:t>пункте 5.3.4.</w:t>
      </w:r>
      <w:r>
        <w:rPr>
          <w:rStyle w:val="19"/>
          <w:color w:val="auto"/>
          <w:highlight w:val="none"/>
          <w:u w:val="none"/>
        </w:rPr>
        <w:fldChar w:fldCharType="end"/>
      </w:r>
      <w:r>
        <w:rPr>
          <w:highlight w:val="none"/>
        </w:rPr>
        <w:t xml:space="preserve"> Положения, и за виновные действия по основаниям, предусмотренным Трудовым кодексом Российской Федерации.</w:t>
      </w:r>
    </w:p>
    <w:p>
      <w:pPr>
        <w:ind w:firstLine="709"/>
        <w:jc w:val="both"/>
        <w:rPr>
          <w:highlight w:val="none"/>
        </w:rPr>
      </w:pPr>
      <w:r>
        <w:rPr>
          <w:highlight w:val="none"/>
        </w:rPr>
        <w:t xml:space="preserve">5.4.6. Размер денежного поощрения по результатам работы за год может быть уменьшен за упущения, перечисленные в </w:t>
      </w:r>
      <w:r>
        <w:rPr>
          <w:highlight w:val="none"/>
        </w:rPr>
        <w:fldChar w:fldCharType="begin"/>
      </w:r>
      <w:r>
        <w:rPr>
          <w:highlight w:val="none"/>
        </w:rPr>
        <w:instrText xml:space="preserve"> HYPERLINK "consultantplus://offline/ref=4AF7A6CE2DE7F4E828BACA55D8635DB501051C5F22B2A294D23602004F37B9C43FC0F5EAF910CDDFBD23B8XAYFL" </w:instrText>
      </w:r>
      <w:r>
        <w:rPr>
          <w:highlight w:val="none"/>
        </w:rPr>
        <w:fldChar w:fldCharType="separate"/>
      </w:r>
      <w:r>
        <w:rPr>
          <w:rStyle w:val="19"/>
          <w:color w:val="auto"/>
          <w:highlight w:val="none"/>
          <w:u w:val="none"/>
        </w:rPr>
        <w:t xml:space="preserve">подпункте 5.2.3. пункта 5.2. </w:t>
      </w:r>
      <w:r>
        <w:rPr>
          <w:rStyle w:val="19"/>
          <w:color w:val="auto"/>
          <w:highlight w:val="none"/>
          <w:u w:val="none"/>
        </w:rPr>
        <w:fldChar w:fldCharType="end"/>
      </w:r>
      <w:r>
        <w:rPr>
          <w:highlight w:val="none"/>
        </w:rPr>
        <w:t>Положения.</w:t>
      </w:r>
    </w:p>
    <w:p>
      <w:pPr>
        <w:ind w:firstLine="709"/>
        <w:jc w:val="both"/>
        <w:rPr>
          <w:highlight w:val="none"/>
        </w:rPr>
      </w:pPr>
      <w:r>
        <w:rPr>
          <w:highlight w:val="none"/>
        </w:rPr>
        <w:t>5.5. Денежное поощрение (ежемесячное, по результатам работы за  год) выплачивается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pPr>
        <w:ind w:firstLine="709"/>
        <w:jc w:val="both"/>
        <w:rPr>
          <w:highlight w:val="none"/>
        </w:rPr>
      </w:pPr>
      <w:r>
        <w:rPr>
          <w:highlight w:val="none"/>
        </w:rPr>
        <w:t>5.6. Денежное поощрение (по результатам работы за  год) выплачивается за счет сложившейся экономии в пределах объема средств выделенных на  оплату труда в виде субвенций на осуществление первичного воинского учета на территориях где отсутствуют военные комиссариаты.</w:t>
      </w:r>
    </w:p>
    <w:p>
      <w:pPr>
        <w:ind w:firstLine="709"/>
        <w:jc w:val="both"/>
        <w:rPr>
          <w:highlight w:val="none"/>
        </w:rPr>
      </w:pPr>
      <w:r>
        <w:rPr>
          <w:highlight w:val="none"/>
        </w:rPr>
        <w:t>5.7. Размер денежного поощрения (</w:t>
      </w:r>
      <w:r>
        <w:rPr>
          <w:highlight w:val="none"/>
          <w:lang w:val="ru-RU"/>
        </w:rPr>
        <w:t>ежемесячного</w:t>
      </w:r>
      <w:r>
        <w:rPr>
          <w:rFonts w:hint="default"/>
          <w:highlight w:val="none"/>
          <w:lang w:val="ru-RU"/>
        </w:rPr>
        <w:t>, по результатам работы за год</w:t>
      </w:r>
      <w:r>
        <w:rPr>
          <w:highlight w:val="none"/>
        </w:rPr>
        <w:t xml:space="preserve">) при исчислении средней заработной платы (среднего заработка) учитывается для всех случаев определения ее размера, предусмотренных Трудовым </w:t>
      </w:r>
      <w:r>
        <w:rPr>
          <w:highlight w:val="none"/>
        </w:rPr>
        <w:fldChar w:fldCharType="begin"/>
      </w:r>
      <w:r>
        <w:rPr>
          <w:highlight w:val="none"/>
        </w:rPr>
        <w:instrText xml:space="preserve"> HYPERLINK "consultantplus://offline/ref=F5B95F535C6579356E1075F556E561955FDEF7A30B94FF298D1AD768D2f1Z7G" </w:instrText>
      </w:r>
      <w:r>
        <w:rPr>
          <w:highlight w:val="none"/>
        </w:rPr>
        <w:fldChar w:fldCharType="separate"/>
      </w:r>
      <w:r>
        <w:rPr>
          <w:rStyle w:val="19"/>
          <w:color w:val="auto"/>
          <w:highlight w:val="none"/>
          <w:u w:val="none"/>
        </w:rPr>
        <w:t>кодексом</w:t>
      </w:r>
      <w:r>
        <w:rPr>
          <w:rStyle w:val="19"/>
          <w:color w:val="auto"/>
          <w:highlight w:val="none"/>
          <w:u w:val="none"/>
        </w:rPr>
        <w:fldChar w:fldCharType="end"/>
      </w:r>
      <w:r>
        <w:rPr>
          <w:highlight w:val="none"/>
        </w:rPr>
        <w:t xml:space="preserve"> Российской Федерации.</w:t>
      </w:r>
    </w:p>
    <w:p>
      <w:pPr>
        <w:ind w:firstLine="709"/>
        <w:jc w:val="both"/>
        <w:rPr>
          <w:highlight w:val="none"/>
        </w:rPr>
      </w:pPr>
      <w:r>
        <w:rPr>
          <w:highlight w:val="none"/>
        </w:rPr>
        <w:t>5.8. Денежное поощрение выплачивается за фактически отработанное время: ежемесячное поощрение – за 1 календарный месяц, поощрение  за год – за 12 месяцев (календарный год).</w:t>
      </w:r>
    </w:p>
    <w:p>
      <w:pPr>
        <w:ind w:firstLine="709"/>
        <w:jc w:val="both"/>
        <w:rPr>
          <w:color w:val="000000"/>
          <w:highlight w:val="none"/>
        </w:rPr>
      </w:pPr>
      <w:r>
        <w:rPr>
          <w:highlight w:val="none"/>
        </w:rPr>
        <w:t xml:space="preserve">5.9. Фактически отработанное время для расчета размера денежного поощрения определяется согласно табелю учета рабочего времени. Для расчета денежного поощрения по итогам работы </w:t>
      </w:r>
      <w:r>
        <w:rPr>
          <w:highlight w:val="none"/>
          <w:lang w:val="ru-RU"/>
        </w:rPr>
        <w:t>за</w:t>
      </w:r>
      <w:r>
        <w:rPr>
          <w:highlight w:val="none"/>
        </w:rPr>
        <w:t xml:space="preserve"> год время нахождения в ежегодном отпуске включается в фактически отработанное время в календарном году. </w:t>
      </w:r>
    </w:p>
    <w:p>
      <w:pPr>
        <w:tabs>
          <w:tab w:val="left" w:pos="709"/>
        </w:tabs>
        <w:rPr>
          <w:b/>
          <w:highlight w:val="none"/>
        </w:rPr>
      </w:pPr>
    </w:p>
    <w:p>
      <w:pPr>
        <w:tabs>
          <w:tab w:val="left" w:pos="709"/>
        </w:tabs>
        <w:jc w:val="center"/>
        <w:rPr>
          <w:b/>
          <w:highlight w:val="none"/>
        </w:rPr>
      </w:pPr>
      <w:r>
        <w:rPr>
          <w:b/>
          <w:highlight w:val="none"/>
        </w:rPr>
        <w:t>VI. Единовременная выплата к отпуску.</w:t>
      </w:r>
    </w:p>
    <w:p>
      <w:pPr>
        <w:tabs>
          <w:tab w:val="left" w:pos="709"/>
        </w:tabs>
        <w:rPr>
          <w:b/>
          <w:highlight w:val="none"/>
        </w:rPr>
      </w:pPr>
    </w:p>
    <w:p>
      <w:pPr>
        <w:tabs>
          <w:tab w:val="left" w:pos="709"/>
        </w:tabs>
        <w:ind w:firstLine="709"/>
        <w:jc w:val="both"/>
        <w:rPr>
          <w:rFonts w:hint="default"/>
          <w:highlight w:val="none"/>
          <w:lang w:val="ru-RU"/>
        </w:rPr>
      </w:pPr>
      <w:r>
        <w:rPr>
          <w:highlight w:val="none"/>
        </w:rPr>
        <w:t xml:space="preserve">6.1. Единовременная выплата к отпуску выплачивается в размере </w:t>
      </w:r>
      <w:r>
        <w:rPr>
          <w:rFonts w:hint="default" w:ascii="Arial" w:hAnsi="Arial" w:cs="Arial"/>
          <w:color w:val="00B050"/>
          <w:sz w:val="24"/>
          <w:szCs w:val="24"/>
          <w:highlight w:val="none"/>
          <w:shd w:val="clear" w:color="auto" w:fill="FFFFFF"/>
          <w:lang w:val="ru-RU"/>
        </w:rPr>
        <w:t xml:space="preserve">до двух </w:t>
      </w:r>
      <w:r>
        <w:rPr>
          <w:rFonts w:ascii="Arial" w:hAnsi="Arial" w:cs="Arial"/>
          <w:color w:val="00B050"/>
          <w:sz w:val="24"/>
          <w:szCs w:val="24"/>
          <w:highlight w:val="none"/>
          <w:shd w:val="clear" w:color="auto" w:fill="FFFFFF"/>
        </w:rPr>
        <w:t>должностных окладов</w:t>
      </w:r>
      <w:r>
        <w:rPr>
          <w:highlight w:val="none"/>
        </w:rPr>
        <w:t>, один раз в календарном году при уходе работников в ежегодный оплачиваемый отпуск.</w:t>
      </w:r>
      <w:r>
        <w:rPr>
          <w:rFonts w:hint="default"/>
          <w:highlight w:val="none"/>
          <w:lang w:val="ru-RU"/>
        </w:rPr>
        <w:t xml:space="preserve"> </w:t>
      </w:r>
    </w:p>
    <w:p>
      <w:pPr>
        <w:autoSpaceDE w:val="0"/>
        <w:autoSpaceDN w:val="0"/>
        <w:adjustRightInd w:val="0"/>
        <w:spacing w:line="240" w:lineRule="auto"/>
        <w:ind w:firstLine="851"/>
        <w:jc w:val="both"/>
        <w:rPr>
          <w:rFonts w:hint="default"/>
          <w:highlight w:val="none"/>
          <w:lang w:val="ru-RU"/>
        </w:rPr>
      </w:pPr>
      <w:r>
        <w:rPr>
          <w:highlight w:val="none"/>
          <w:lang w:val="ru-RU"/>
        </w:rPr>
        <w:t>Конкретный</w:t>
      </w:r>
      <w:r>
        <w:rPr>
          <w:rFonts w:hint="default"/>
          <w:highlight w:val="none"/>
          <w:lang w:val="ru-RU"/>
        </w:rPr>
        <w:t xml:space="preserve"> размер е</w:t>
      </w:r>
      <w:r>
        <w:rPr>
          <w:highlight w:val="none"/>
        </w:rPr>
        <w:t>диновременн</w:t>
      </w:r>
      <w:r>
        <w:rPr>
          <w:highlight w:val="none"/>
          <w:lang w:val="ru-RU"/>
        </w:rPr>
        <w:t>ой</w:t>
      </w:r>
      <w:r>
        <w:rPr>
          <w:highlight w:val="none"/>
        </w:rPr>
        <w:t xml:space="preserve"> выплат</w:t>
      </w:r>
      <w:r>
        <w:rPr>
          <w:highlight w:val="none"/>
          <w:lang w:val="ru-RU"/>
        </w:rPr>
        <w:t>ы</w:t>
      </w:r>
      <w:r>
        <w:rPr>
          <w:highlight w:val="none"/>
        </w:rPr>
        <w:t xml:space="preserve"> к отпуску </w:t>
      </w:r>
      <w:r>
        <w:rPr>
          <w:rFonts w:hint="default"/>
          <w:highlight w:val="none"/>
          <w:lang w:val="ru-RU"/>
        </w:rPr>
        <w:t xml:space="preserve"> рассчитывается в пределах и исходя из объёма доведенных из федерального бюджета субвенций на осуществление первичного воинского учёта на территориях, где отсутствуют военные комиссариаты.</w:t>
      </w:r>
    </w:p>
    <w:p>
      <w:pPr>
        <w:autoSpaceDE w:val="0"/>
        <w:autoSpaceDN w:val="0"/>
        <w:adjustRightInd w:val="0"/>
        <w:spacing w:line="240" w:lineRule="auto"/>
        <w:ind w:firstLine="851"/>
        <w:jc w:val="both"/>
        <w:rPr>
          <w:rFonts w:hint="default" w:ascii="Times New Roman" w:hAnsi="Times New Roman" w:eastAsia="sans-serif" w:cs="Times New Roman"/>
          <w:i w:val="0"/>
          <w:iCs w:val="0"/>
          <w:caps w:val="0"/>
          <w:color w:val="000000"/>
          <w:spacing w:val="0"/>
          <w:sz w:val="28"/>
          <w:szCs w:val="28"/>
          <w:highlight w:val="none"/>
          <w:shd w:val="clear" w:fill="FFFFFF"/>
          <w:lang w:val="ru-RU"/>
        </w:rPr>
      </w:pPr>
      <w:r>
        <w:rPr>
          <w:rFonts w:hint="default" w:ascii="Times New Roman" w:hAnsi="Times New Roman" w:eastAsia="sans-serif" w:cs="Times New Roman"/>
          <w:i w:val="0"/>
          <w:iCs w:val="0"/>
          <w:caps w:val="0"/>
          <w:color w:val="000000"/>
          <w:spacing w:val="0"/>
          <w:sz w:val="28"/>
          <w:szCs w:val="28"/>
          <w:highlight w:val="none"/>
          <w:shd w:val="clear" w:fill="FFFFFF"/>
        </w:rPr>
        <w:t xml:space="preserve">Единовременная выплата при предоставлении ежегодного оплачиваемого отпуска выплачивается за фактически отработанное время – за 12 предыдущих месяцев, только в части </w:t>
      </w:r>
      <w:r>
        <w:rPr>
          <w:rFonts w:hint="default" w:eastAsia="sans-serif" w:cs="Times New Roman"/>
          <w:i w:val="0"/>
          <w:iCs w:val="0"/>
          <w:caps w:val="0"/>
          <w:color w:val="000000"/>
          <w:spacing w:val="0"/>
          <w:sz w:val="28"/>
          <w:szCs w:val="28"/>
          <w:highlight w:val="none"/>
          <w:shd w:val="clear" w:fill="FFFFFF"/>
          <w:lang w:val="ru-RU"/>
        </w:rPr>
        <w:t>оплаты труда</w:t>
      </w:r>
      <w:r>
        <w:rPr>
          <w:rFonts w:hint="default" w:ascii="Times New Roman" w:hAnsi="Times New Roman" w:eastAsia="sans-serif" w:cs="Times New Roman"/>
          <w:i w:val="0"/>
          <w:iCs w:val="0"/>
          <w:caps w:val="0"/>
          <w:color w:val="000000"/>
          <w:spacing w:val="0"/>
          <w:sz w:val="28"/>
          <w:szCs w:val="28"/>
          <w:highlight w:val="none"/>
          <w:shd w:val="clear" w:fill="FFFFFF"/>
          <w:lang w:val="ru-RU"/>
        </w:rPr>
        <w:t>.</w:t>
      </w:r>
    </w:p>
    <w:p>
      <w:pPr>
        <w:adjustRightInd w:val="0"/>
        <w:ind w:firstLine="851"/>
        <w:jc w:val="both"/>
        <w:rPr>
          <w:rFonts w:hint="default"/>
          <w:highlight w:val="none"/>
          <w:lang w:val="ru-RU"/>
        </w:rPr>
      </w:pPr>
    </w:p>
    <w:p>
      <w:pPr>
        <w:adjustRightInd w:val="0"/>
        <w:ind w:firstLine="851"/>
        <w:jc w:val="both"/>
        <w:rPr>
          <w:highlight w:val="none"/>
        </w:rPr>
      </w:pPr>
      <w:r>
        <w:rPr>
          <w:rFonts w:eastAsia="sans-serif"/>
          <w:color w:val="000000"/>
          <w:highlight w:val="none"/>
          <w:shd w:val="clear" w:color="auto" w:fill="FFFFFF"/>
        </w:rPr>
        <w:t>Фактически отработанное время для расчета размера единовременной выплаты при предоставлении ежегодного оплачиваемого отпуска определяется согласно табелю учета рабочего времени. Для расчета размера единовременной выплаты при предоставлении ежегодного оплачиваемого отпуска, время нахождения в отпуска по уходу за ребенком до 1,5 лет (до 3-х) лет не входит в фактически отработанное время в календарном году.</w:t>
      </w:r>
    </w:p>
    <w:p>
      <w:pPr>
        <w:tabs>
          <w:tab w:val="left" w:pos="709"/>
        </w:tabs>
        <w:ind w:firstLine="709"/>
        <w:jc w:val="both"/>
        <w:rPr>
          <w:rFonts w:hint="default"/>
          <w:highlight w:val="none"/>
          <w:lang w:val="ru-RU"/>
        </w:rPr>
      </w:pPr>
    </w:p>
    <w:p>
      <w:pPr>
        <w:tabs>
          <w:tab w:val="left" w:pos="709"/>
        </w:tabs>
        <w:ind w:firstLine="709"/>
        <w:jc w:val="both"/>
        <w:rPr>
          <w:highlight w:val="none"/>
        </w:rPr>
      </w:pPr>
      <w:r>
        <w:rPr>
          <w:highlight w:val="none"/>
        </w:rPr>
        <w:t>6.2. Основанием для единовременной выплаты к отпуску является муниципальный правовой акт администрации поселения о предоставлении ежегодного оплачиваемого отпуска в количестве не менее 14 календарных дней.</w:t>
      </w:r>
    </w:p>
    <w:p>
      <w:pPr>
        <w:tabs>
          <w:tab w:val="left" w:pos="709"/>
        </w:tabs>
        <w:ind w:firstLine="709"/>
        <w:jc w:val="both"/>
        <w:rPr>
          <w:highlight w:val="none"/>
        </w:rPr>
      </w:pPr>
      <w:r>
        <w:rPr>
          <w:highlight w:val="none"/>
        </w:rPr>
        <w:t>6.</w:t>
      </w:r>
      <w:r>
        <w:rPr>
          <w:rFonts w:hint="default"/>
          <w:highlight w:val="none"/>
          <w:lang w:val="ru-RU"/>
        </w:rPr>
        <w:t>3</w:t>
      </w:r>
      <w:r>
        <w:rPr>
          <w:highlight w:val="none"/>
        </w:rPr>
        <w:t>. Данная выплата производится только для работников по основному месту работы.</w:t>
      </w:r>
    </w:p>
    <w:p>
      <w:pPr>
        <w:tabs>
          <w:tab w:val="left" w:pos="709"/>
        </w:tabs>
        <w:jc w:val="center"/>
        <w:rPr>
          <w:b/>
          <w:highlight w:val="none"/>
        </w:rPr>
      </w:pPr>
    </w:p>
    <w:p>
      <w:pPr>
        <w:tabs>
          <w:tab w:val="left" w:pos="709"/>
        </w:tabs>
        <w:jc w:val="center"/>
        <w:rPr>
          <w:b/>
          <w:highlight w:val="none"/>
        </w:rPr>
      </w:pPr>
      <w:r>
        <w:rPr>
          <w:b/>
          <w:highlight w:val="none"/>
          <w:lang w:val="en-US"/>
        </w:rPr>
        <w:t>VII</w:t>
      </w:r>
      <w:r>
        <w:rPr>
          <w:b/>
          <w:highlight w:val="none"/>
        </w:rPr>
        <w:t xml:space="preserve">. Премии за выполнение особо важных и сложных заданий </w:t>
      </w:r>
    </w:p>
    <w:p>
      <w:pPr>
        <w:tabs>
          <w:tab w:val="left" w:pos="709"/>
        </w:tabs>
        <w:jc w:val="center"/>
        <w:rPr>
          <w:b/>
          <w:highlight w:val="none"/>
        </w:rPr>
      </w:pPr>
    </w:p>
    <w:p>
      <w:pPr>
        <w:autoSpaceDE w:val="0"/>
        <w:autoSpaceDN w:val="0"/>
        <w:adjustRightInd w:val="0"/>
        <w:ind w:firstLine="540"/>
        <w:jc w:val="both"/>
        <w:outlineLvl w:val="1"/>
        <w:rPr>
          <w:rFonts w:ascii="Times New Roman CYR" w:hAnsi="Times New Roman CYR" w:cs="Calibri"/>
          <w:highlight w:val="none"/>
        </w:rPr>
      </w:pPr>
      <w:r>
        <w:rPr>
          <w:rFonts w:ascii="Times New Roman CYR" w:hAnsi="Times New Roman CYR" w:cs="Calibri"/>
          <w:highlight w:val="none"/>
        </w:rPr>
        <w:t>7.1. Премия за выполнение особо важных и сложных заданий выплачивается за отдельные задания, имеющие особую сложность и важное значение для улучшения социально-экономического положения в поселении, определенной отрасли, сферы деятельности.</w:t>
      </w:r>
    </w:p>
    <w:p>
      <w:pPr>
        <w:autoSpaceDE w:val="0"/>
        <w:autoSpaceDN w:val="0"/>
        <w:adjustRightInd w:val="0"/>
        <w:ind w:firstLine="709"/>
        <w:jc w:val="both"/>
        <w:outlineLvl w:val="1"/>
        <w:rPr>
          <w:rFonts w:ascii="Times New Roman CYR" w:hAnsi="Times New Roman CYR" w:cs="Calibri"/>
          <w:highlight w:val="none"/>
        </w:rPr>
      </w:pPr>
      <w:r>
        <w:rPr>
          <w:rFonts w:ascii="Times New Roman CYR" w:hAnsi="Times New Roman CYR" w:cs="Calibri"/>
          <w:highlight w:val="none"/>
        </w:rPr>
        <w:t>7.2. При принятии решения о премировании учитываются следующие условия:</w:t>
      </w:r>
    </w:p>
    <w:p>
      <w:pPr>
        <w:autoSpaceDE w:val="0"/>
        <w:autoSpaceDN w:val="0"/>
        <w:adjustRightInd w:val="0"/>
        <w:ind w:firstLine="709"/>
        <w:jc w:val="both"/>
        <w:outlineLvl w:val="1"/>
        <w:rPr>
          <w:rFonts w:ascii="Times New Roman CYR" w:hAnsi="Times New Roman CYR" w:cs="Calibri"/>
          <w:highlight w:val="none"/>
        </w:rPr>
      </w:pPr>
      <w:r>
        <w:rPr>
          <w:rFonts w:ascii="Times New Roman CYR" w:hAnsi="Times New Roman CYR" w:cs="Calibri"/>
          <w:highlight w:val="none"/>
        </w:rPr>
        <w:t>личный вклад работника в обеспечение выполнения задач и реализации функций, возложенных на орган местного самоуправления;</w:t>
      </w:r>
    </w:p>
    <w:p>
      <w:pPr>
        <w:autoSpaceDE w:val="0"/>
        <w:autoSpaceDN w:val="0"/>
        <w:adjustRightInd w:val="0"/>
        <w:ind w:firstLine="709"/>
        <w:jc w:val="both"/>
        <w:outlineLvl w:val="1"/>
        <w:rPr>
          <w:rFonts w:ascii="Times New Roman CYR" w:hAnsi="Times New Roman CYR" w:cs="Calibri"/>
          <w:highlight w:val="none"/>
        </w:rPr>
      </w:pPr>
      <w:r>
        <w:rPr>
          <w:rFonts w:ascii="Times New Roman CYR" w:hAnsi="Times New Roman CYR" w:cs="Calibri"/>
          <w:highlight w:val="none"/>
        </w:rPr>
        <w:t>степень сложности выполнения заданий, эффективности достигнутых результатов за определенный период работы;</w:t>
      </w:r>
    </w:p>
    <w:p>
      <w:pPr>
        <w:autoSpaceDE w:val="0"/>
        <w:autoSpaceDN w:val="0"/>
        <w:adjustRightInd w:val="0"/>
        <w:ind w:firstLine="709"/>
        <w:jc w:val="both"/>
        <w:outlineLvl w:val="1"/>
        <w:rPr>
          <w:rFonts w:ascii="Times New Roman CYR" w:hAnsi="Times New Roman CYR" w:cs="Calibri"/>
          <w:highlight w:val="none"/>
        </w:rPr>
      </w:pPr>
      <w:r>
        <w:rPr>
          <w:rFonts w:ascii="Times New Roman CYR" w:hAnsi="Times New Roman CYR" w:cs="Calibri"/>
          <w:highlight w:val="none"/>
        </w:rPr>
        <w:t>оперативность и профессионализм работника в решении вопросов, входящих в его компетенцию, в подготовке документов, выполнении поручений;</w:t>
      </w:r>
    </w:p>
    <w:p>
      <w:pPr>
        <w:autoSpaceDE w:val="0"/>
        <w:autoSpaceDN w:val="0"/>
        <w:adjustRightInd w:val="0"/>
        <w:ind w:firstLine="709"/>
        <w:jc w:val="both"/>
        <w:outlineLvl w:val="1"/>
        <w:rPr>
          <w:rFonts w:ascii="Times New Roman CYR" w:hAnsi="Times New Roman CYR" w:cs="Calibri"/>
          <w:highlight w:val="none"/>
        </w:rPr>
      </w:pPr>
      <w:r>
        <w:rPr>
          <w:rFonts w:ascii="Times New Roman CYR" w:hAnsi="Times New Roman CYR" w:cs="Calibri"/>
          <w:highlight w:val="none"/>
        </w:rPr>
        <w:t>соблюдение установленных сроков для выполнения поручений, добросовестное и качественное выполнение обязанностей, предусмотренных должностной инструкцией.</w:t>
      </w:r>
    </w:p>
    <w:p>
      <w:pPr>
        <w:autoSpaceDE w:val="0"/>
        <w:autoSpaceDN w:val="0"/>
        <w:adjustRightInd w:val="0"/>
        <w:ind w:firstLine="709"/>
        <w:jc w:val="both"/>
        <w:outlineLvl w:val="1"/>
        <w:rPr>
          <w:rFonts w:ascii="Times New Roman CYR" w:hAnsi="Times New Roman CYR" w:cs="Calibri"/>
          <w:highlight w:val="none"/>
        </w:rPr>
      </w:pPr>
      <w:r>
        <w:rPr>
          <w:rFonts w:ascii="Times New Roman CYR" w:hAnsi="Times New Roman CYR" w:cs="Calibri"/>
          <w:highlight w:val="none"/>
        </w:rPr>
        <w:t>7.3. Решение о премировании работников, в том числе решение об объеме премии, принимается главой поселения за конкретный премируемый период и оформляется муниципальным правовым актом.</w:t>
      </w:r>
    </w:p>
    <w:p>
      <w:pPr>
        <w:autoSpaceDE w:val="0"/>
        <w:autoSpaceDN w:val="0"/>
        <w:adjustRightInd w:val="0"/>
        <w:ind w:firstLine="709"/>
        <w:jc w:val="both"/>
        <w:outlineLvl w:val="1"/>
        <w:rPr>
          <w:rFonts w:ascii="Times New Roman CYR" w:hAnsi="Times New Roman CYR" w:cs="Calibri"/>
          <w:highlight w:val="none"/>
        </w:rPr>
      </w:pPr>
      <w:r>
        <w:rPr>
          <w:rFonts w:ascii="Times New Roman CYR" w:hAnsi="Times New Roman CYR" w:cs="Calibri"/>
          <w:highlight w:val="none"/>
        </w:rPr>
        <w:t xml:space="preserve">7.4. </w:t>
      </w:r>
      <w:r>
        <w:rPr>
          <w:rFonts w:ascii="Times New Roman CYR" w:hAnsi="Times New Roman CYR"/>
          <w:highlight w:val="none"/>
        </w:rPr>
        <w:t>Премия выплачивается за счет средств, выделенных на  оплату труда в виде субвенций на осуществление первичного воинского учета на территориях где отсутствуют военные комиссариаты, работникам состоящим в списочном  составе</w:t>
      </w:r>
      <w:r>
        <w:rPr>
          <w:rFonts w:ascii="Times New Roman CYR" w:hAnsi="Times New Roman CYR" w:cs="Calibri"/>
          <w:highlight w:val="none"/>
        </w:rPr>
        <w:t>.</w:t>
      </w:r>
    </w:p>
    <w:p>
      <w:pPr>
        <w:tabs>
          <w:tab w:val="left" w:pos="709"/>
        </w:tabs>
        <w:ind w:firstLine="709"/>
        <w:rPr>
          <w:rFonts w:ascii="Times New Roman CYR" w:hAnsi="Times New Roman CYR" w:cs="Calibri"/>
          <w:highlight w:val="none"/>
        </w:rPr>
      </w:pPr>
      <w:r>
        <w:rPr>
          <w:rFonts w:ascii="Times New Roman CYR" w:hAnsi="Times New Roman CYR" w:cs="Calibri"/>
          <w:highlight w:val="none"/>
        </w:rPr>
        <w:t>7.5. Премирование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pPr>
        <w:autoSpaceDE w:val="0"/>
        <w:autoSpaceDN w:val="0"/>
        <w:adjustRightInd w:val="0"/>
        <w:ind w:firstLine="851"/>
        <w:jc w:val="both"/>
        <w:rPr>
          <w:highlight w:val="none"/>
        </w:rPr>
      </w:pPr>
      <w:r>
        <w:rPr>
          <w:highlight w:val="none"/>
        </w:rPr>
        <w:t>7.6. Максимальными размерами премии за выполнение особо важных и сложных заданий не ограничиваются.</w:t>
      </w:r>
    </w:p>
    <w:p>
      <w:pPr>
        <w:tabs>
          <w:tab w:val="left" w:pos="709"/>
        </w:tabs>
        <w:ind w:firstLine="709"/>
        <w:rPr>
          <w:rFonts w:ascii="Times New Roman CYR" w:hAnsi="Times New Roman CYR" w:cs="Calibri"/>
          <w:highlight w:val="none"/>
        </w:rPr>
      </w:pPr>
    </w:p>
    <w:p>
      <w:pPr>
        <w:tabs>
          <w:tab w:val="left" w:pos="709"/>
        </w:tabs>
        <w:ind w:firstLine="709"/>
        <w:rPr>
          <w:rFonts w:ascii="Times New Roman CYR" w:hAnsi="Times New Roman CYR" w:cs="Calibri"/>
          <w:highlight w:val="none"/>
        </w:rPr>
      </w:pPr>
    </w:p>
    <w:p>
      <w:pPr>
        <w:pStyle w:val="461"/>
        <w:spacing w:line="240" w:lineRule="auto"/>
        <w:ind w:left="720" w:firstLine="0"/>
        <w:rPr>
          <w:sz w:val="28"/>
          <w:szCs w:val="28"/>
          <w:highlight w:val="none"/>
          <w:lang w:eastAsia="ru-RU"/>
        </w:rPr>
      </w:pPr>
    </w:p>
    <w:p>
      <w:pPr>
        <w:pStyle w:val="461"/>
        <w:spacing w:line="240" w:lineRule="auto"/>
        <w:ind w:left="720" w:firstLine="0"/>
        <w:rPr>
          <w:sz w:val="28"/>
          <w:szCs w:val="28"/>
          <w:highlight w:val="none"/>
          <w:lang w:eastAsia="ru-RU"/>
        </w:rPr>
      </w:pPr>
    </w:p>
    <w:p>
      <w:pPr>
        <w:pStyle w:val="461"/>
        <w:spacing w:line="240" w:lineRule="auto"/>
        <w:ind w:left="720" w:firstLine="0"/>
        <w:rPr>
          <w:sz w:val="28"/>
          <w:szCs w:val="28"/>
          <w:highlight w:val="none"/>
          <w:lang w:eastAsia="ru-RU"/>
        </w:rPr>
      </w:pPr>
    </w:p>
    <w:p>
      <w:pPr>
        <w:pStyle w:val="461"/>
        <w:spacing w:line="240" w:lineRule="auto"/>
        <w:ind w:left="720" w:firstLine="0"/>
        <w:rPr>
          <w:sz w:val="28"/>
          <w:szCs w:val="28"/>
          <w:highlight w:val="none"/>
          <w:lang w:eastAsia="ru-RU"/>
        </w:rPr>
      </w:pPr>
    </w:p>
    <w:p>
      <w:pPr>
        <w:pStyle w:val="461"/>
        <w:spacing w:line="240" w:lineRule="auto"/>
        <w:ind w:left="720" w:firstLine="0"/>
        <w:rPr>
          <w:sz w:val="28"/>
          <w:szCs w:val="28"/>
          <w:highlight w:val="none"/>
          <w:lang w:eastAsia="ru-RU"/>
        </w:rPr>
      </w:pPr>
    </w:p>
    <w:p>
      <w:pPr>
        <w:pStyle w:val="461"/>
        <w:spacing w:line="240" w:lineRule="auto"/>
        <w:ind w:left="720" w:firstLine="0"/>
        <w:rPr>
          <w:sz w:val="28"/>
          <w:szCs w:val="28"/>
          <w:highlight w:val="none"/>
          <w:lang w:eastAsia="ru-RU"/>
        </w:rPr>
      </w:pPr>
    </w:p>
    <w:p>
      <w:pPr>
        <w:pStyle w:val="461"/>
        <w:spacing w:line="240" w:lineRule="auto"/>
        <w:ind w:left="720" w:firstLine="0"/>
        <w:rPr>
          <w:sz w:val="28"/>
          <w:szCs w:val="28"/>
          <w:highlight w:val="none"/>
          <w:lang w:eastAsia="ru-RU"/>
        </w:rPr>
      </w:pPr>
    </w:p>
    <w:p>
      <w:pPr>
        <w:pStyle w:val="461"/>
        <w:spacing w:line="240" w:lineRule="auto"/>
        <w:ind w:left="720" w:firstLine="0"/>
        <w:rPr>
          <w:sz w:val="28"/>
          <w:szCs w:val="28"/>
          <w:highlight w:val="none"/>
          <w:lang w:eastAsia="ru-RU"/>
        </w:rPr>
      </w:pPr>
    </w:p>
    <w:p>
      <w:pPr>
        <w:pStyle w:val="461"/>
        <w:spacing w:line="240" w:lineRule="auto"/>
        <w:ind w:left="720" w:firstLine="0"/>
        <w:rPr>
          <w:sz w:val="28"/>
          <w:szCs w:val="28"/>
          <w:highlight w:val="none"/>
          <w:lang w:eastAsia="ru-RU"/>
        </w:rPr>
      </w:pPr>
    </w:p>
    <w:p>
      <w:pPr>
        <w:pStyle w:val="461"/>
        <w:spacing w:line="240" w:lineRule="auto"/>
        <w:ind w:left="720" w:firstLine="0"/>
        <w:rPr>
          <w:sz w:val="28"/>
          <w:szCs w:val="28"/>
          <w:highlight w:val="none"/>
          <w:lang w:eastAsia="ru-RU"/>
        </w:rPr>
      </w:pPr>
    </w:p>
    <w:p>
      <w:pPr>
        <w:pStyle w:val="461"/>
        <w:spacing w:line="240" w:lineRule="auto"/>
        <w:ind w:left="720" w:firstLine="0"/>
        <w:rPr>
          <w:sz w:val="28"/>
          <w:szCs w:val="28"/>
          <w:highlight w:val="none"/>
          <w:lang w:eastAsia="ru-RU"/>
        </w:rPr>
      </w:pPr>
    </w:p>
    <w:p>
      <w:pPr>
        <w:pStyle w:val="461"/>
        <w:spacing w:line="240" w:lineRule="auto"/>
        <w:ind w:left="720" w:firstLine="0"/>
        <w:rPr>
          <w:sz w:val="28"/>
          <w:szCs w:val="28"/>
          <w:highlight w:val="none"/>
          <w:lang w:eastAsia="ru-RU"/>
        </w:rPr>
      </w:pPr>
    </w:p>
    <w:p>
      <w:pPr>
        <w:pStyle w:val="461"/>
        <w:spacing w:line="240" w:lineRule="auto"/>
        <w:ind w:left="720" w:firstLine="0"/>
        <w:rPr>
          <w:sz w:val="28"/>
          <w:szCs w:val="28"/>
          <w:highlight w:val="none"/>
        </w:rPr>
      </w:pPr>
    </w:p>
    <w:p>
      <w:pPr>
        <w:jc w:val="right"/>
        <w:rPr>
          <w:highlight w:val="none"/>
        </w:rPr>
      </w:pPr>
    </w:p>
    <w:p>
      <w:pPr>
        <w:jc w:val="right"/>
        <w:rPr>
          <w:highlight w:val="none"/>
        </w:rPr>
      </w:pPr>
    </w:p>
    <w:p>
      <w:pPr>
        <w:jc w:val="right"/>
        <w:rPr>
          <w:highlight w:val="none"/>
        </w:rPr>
      </w:pPr>
      <w:r>
        <w:rPr>
          <w:highlight w:val="none"/>
        </w:rPr>
        <w:t xml:space="preserve">Приложение 2 к постановлению </w:t>
      </w:r>
    </w:p>
    <w:p>
      <w:pPr>
        <w:ind w:firstLine="5580"/>
        <w:rPr>
          <w:highlight w:val="none"/>
        </w:rPr>
      </w:pPr>
      <w:r>
        <w:rPr>
          <w:highlight w:val="none"/>
        </w:rPr>
        <w:t xml:space="preserve">   администрации поселения</w:t>
      </w:r>
    </w:p>
    <w:p>
      <w:pPr>
        <w:ind w:firstLine="5580"/>
        <w:rPr>
          <w:highlight w:val="none"/>
        </w:rPr>
      </w:pPr>
      <w:r>
        <w:rPr>
          <w:highlight w:val="none"/>
        </w:rPr>
        <w:t xml:space="preserve">   от  </w:t>
      </w:r>
      <w:r>
        <w:rPr>
          <w:rFonts w:hint="default"/>
          <w:highlight w:val="none"/>
          <w:u w:val="single"/>
          <w:lang w:val="ru-RU"/>
        </w:rPr>
        <w:t>08.02.2023г.</w:t>
      </w:r>
      <w:r>
        <w:rPr>
          <w:highlight w:val="none"/>
        </w:rPr>
        <w:t xml:space="preserve"> </w:t>
      </w:r>
      <w:r>
        <w:rPr>
          <w:rFonts w:hint="default"/>
          <w:highlight w:val="none"/>
          <w:lang w:val="ru-RU"/>
        </w:rPr>
        <w:t xml:space="preserve">  </w:t>
      </w:r>
      <w:r>
        <w:rPr>
          <w:highlight w:val="none"/>
          <w:u w:val="single"/>
        </w:rPr>
        <w:t xml:space="preserve">№  </w:t>
      </w:r>
      <w:r>
        <w:rPr>
          <w:rFonts w:hint="default"/>
          <w:highlight w:val="none"/>
          <w:u w:val="single"/>
          <w:lang w:val="ru-RU"/>
        </w:rPr>
        <w:t>8</w:t>
      </w:r>
    </w:p>
    <w:p>
      <w:pPr>
        <w:pStyle w:val="461"/>
        <w:spacing w:line="240" w:lineRule="auto"/>
        <w:ind w:left="0" w:firstLine="0"/>
        <w:rPr>
          <w:highlight w:val="none"/>
        </w:rPr>
      </w:pPr>
    </w:p>
    <w:p>
      <w:pPr>
        <w:pStyle w:val="461"/>
        <w:spacing w:line="240" w:lineRule="auto"/>
        <w:ind w:left="0" w:firstLine="0"/>
        <w:rPr>
          <w:highlight w:val="none"/>
        </w:rPr>
      </w:pPr>
    </w:p>
    <w:p>
      <w:pPr>
        <w:pStyle w:val="461"/>
        <w:spacing w:line="240" w:lineRule="auto"/>
        <w:ind w:left="0" w:firstLine="0"/>
        <w:rPr>
          <w:highlight w:val="none"/>
        </w:rPr>
      </w:pPr>
    </w:p>
    <w:p>
      <w:pPr>
        <w:pStyle w:val="461"/>
        <w:spacing w:line="240" w:lineRule="auto"/>
        <w:ind w:left="0" w:firstLine="0"/>
        <w:jc w:val="center"/>
        <w:rPr>
          <w:b/>
          <w:sz w:val="28"/>
          <w:szCs w:val="28"/>
          <w:highlight w:val="none"/>
        </w:rPr>
      </w:pPr>
      <w:r>
        <w:rPr>
          <w:b/>
          <w:sz w:val="28"/>
          <w:szCs w:val="28"/>
          <w:highlight w:val="none"/>
        </w:rPr>
        <w:t>Дополнительные гарантии и компенсации для лиц,</w:t>
      </w:r>
    </w:p>
    <w:p>
      <w:pPr>
        <w:pStyle w:val="461"/>
        <w:spacing w:line="240" w:lineRule="auto"/>
        <w:ind w:left="0" w:firstLine="0"/>
        <w:jc w:val="center"/>
        <w:rPr>
          <w:b/>
          <w:sz w:val="28"/>
          <w:szCs w:val="28"/>
          <w:highlight w:val="none"/>
        </w:rPr>
      </w:pPr>
      <w:r>
        <w:rPr>
          <w:b/>
          <w:sz w:val="28"/>
          <w:szCs w:val="28"/>
          <w:highlight w:val="none"/>
        </w:rPr>
        <w:t xml:space="preserve"> осуществляющих первичный воинский учет </w:t>
      </w:r>
    </w:p>
    <w:p>
      <w:pPr>
        <w:pStyle w:val="461"/>
        <w:spacing w:line="240" w:lineRule="auto"/>
        <w:ind w:left="0" w:firstLine="0"/>
        <w:jc w:val="center"/>
        <w:rPr>
          <w:b/>
          <w:sz w:val="28"/>
          <w:szCs w:val="28"/>
          <w:highlight w:val="none"/>
        </w:rPr>
      </w:pPr>
      <w:r>
        <w:rPr>
          <w:b/>
          <w:sz w:val="28"/>
          <w:szCs w:val="28"/>
          <w:highlight w:val="none"/>
        </w:rPr>
        <w:t>на территории сельского поселения Зайцева Речка</w:t>
      </w:r>
    </w:p>
    <w:p>
      <w:pPr>
        <w:pStyle w:val="461"/>
        <w:spacing w:line="240" w:lineRule="auto"/>
        <w:ind w:left="0" w:firstLine="0"/>
        <w:jc w:val="center"/>
        <w:rPr>
          <w:b/>
          <w:sz w:val="28"/>
          <w:szCs w:val="28"/>
          <w:highlight w:val="none"/>
        </w:rPr>
      </w:pPr>
    </w:p>
    <w:p>
      <w:pPr>
        <w:numPr>
          <w:ilvl w:val="0"/>
          <w:numId w:val="2"/>
        </w:numPr>
        <w:autoSpaceDE w:val="0"/>
        <w:autoSpaceDN w:val="0"/>
        <w:adjustRightInd w:val="0"/>
        <w:jc w:val="center"/>
        <w:rPr>
          <w:b/>
          <w:highlight w:val="none"/>
        </w:rPr>
      </w:pPr>
      <w:r>
        <w:rPr>
          <w:b/>
          <w:highlight w:val="none"/>
        </w:rPr>
        <w:t>Общие положения</w:t>
      </w:r>
    </w:p>
    <w:p>
      <w:pPr>
        <w:autoSpaceDE w:val="0"/>
        <w:autoSpaceDN w:val="0"/>
        <w:adjustRightInd w:val="0"/>
        <w:ind w:left="1080"/>
        <w:rPr>
          <w:b/>
          <w:highlight w:val="none"/>
        </w:rPr>
      </w:pPr>
    </w:p>
    <w:p>
      <w:pPr>
        <w:pStyle w:val="461"/>
        <w:numPr>
          <w:ilvl w:val="1"/>
          <w:numId w:val="3"/>
        </w:numPr>
        <w:spacing w:line="240" w:lineRule="auto"/>
        <w:ind w:left="350" w:leftChars="0" w:firstLine="0" w:firstLineChars="0"/>
        <w:rPr>
          <w:sz w:val="28"/>
          <w:szCs w:val="28"/>
          <w:highlight w:val="none"/>
        </w:rPr>
      </w:pPr>
      <w:r>
        <w:rPr>
          <w:sz w:val="28"/>
          <w:szCs w:val="28"/>
          <w:highlight w:val="none"/>
        </w:rPr>
        <w:t>Положение о дополнительных гарантиях и компенсациях, для лиц, осуществляющих первичный воинский учет на территории сельского поселения Зайцева Речка разработано с целью социальной защищенности, в пределах средств выделенных на оплату труда в виде субвенций на осуществление первичного воинского учета на территориях, где отсутствуют военные комиссариаты.</w:t>
      </w:r>
    </w:p>
    <w:p>
      <w:pPr>
        <w:pStyle w:val="461"/>
        <w:numPr>
          <w:ilvl w:val="1"/>
          <w:numId w:val="3"/>
        </w:numPr>
        <w:spacing w:line="240" w:lineRule="auto"/>
        <w:ind w:left="350" w:leftChars="0" w:firstLine="0" w:firstLineChars="0"/>
        <w:rPr>
          <w:sz w:val="28"/>
          <w:szCs w:val="28"/>
          <w:highlight w:val="none"/>
        </w:rPr>
      </w:pPr>
      <w:r>
        <w:rPr>
          <w:sz w:val="28"/>
          <w:szCs w:val="28"/>
          <w:highlight w:val="none"/>
          <w:lang w:val="ru-RU"/>
        </w:rPr>
        <w:t>Гарантии</w:t>
      </w:r>
      <w:r>
        <w:rPr>
          <w:rFonts w:hint="default"/>
          <w:sz w:val="28"/>
          <w:szCs w:val="28"/>
          <w:highlight w:val="none"/>
          <w:lang w:val="ru-RU"/>
        </w:rPr>
        <w:t xml:space="preserve"> и компенсации, предусмотренные настоящим положением, осуществляются на основании правовых актов администрации поселения</w:t>
      </w:r>
    </w:p>
    <w:p>
      <w:pPr>
        <w:pStyle w:val="461"/>
        <w:numPr>
          <w:ilvl w:val="1"/>
          <w:numId w:val="3"/>
        </w:numPr>
        <w:spacing w:line="240" w:lineRule="auto"/>
        <w:ind w:left="350" w:leftChars="0" w:firstLine="0" w:firstLineChars="0"/>
        <w:rPr>
          <w:sz w:val="28"/>
          <w:szCs w:val="28"/>
          <w:highlight w:val="none"/>
        </w:rPr>
      </w:pPr>
      <w:r>
        <w:rPr>
          <w:rFonts w:hint="default"/>
          <w:sz w:val="28"/>
          <w:szCs w:val="28"/>
          <w:highlight w:val="none"/>
          <w:lang w:val="ru-RU"/>
        </w:rPr>
        <w:t>Перечень документов, на основании которых предоставляются гарантии и компенсации, устанавливается правовым актом администрации поселения, содержащим общий перечень для всех работников администрации.</w:t>
      </w:r>
    </w:p>
    <w:p>
      <w:pPr>
        <w:autoSpaceDE w:val="0"/>
        <w:autoSpaceDN w:val="0"/>
        <w:adjustRightInd w:val="0"/>
        <w:jc w:val="both"/>
        <w:rPr>
          <w:highlight w:val="none"/>
        </w:rPr>
      </w:pPr>
      <w:r>
        <w:rPr>
          <w:highlight w:val="none"/>
        </w:rPr>
        <w:t xml:space="preserve">    </w:t>
      </w:r>
    </w:p>
    <w:p>
      <w:pPr>
        <w:pStyle w:val="461"/>
        <w:spacing w:line="240" w:lineRule="auto"/>
        <w:ind w:left="0" w:firstLine="0"/>
        <w:jc w:val="center"/>
        <w:rPr>
          <w:b/>
          <w:sz w:val="28"/>
          <w:szCs w:val="28"/>
          <w:highlight w:val="none"/>
        </w:rPr>
      </w:pPr>
      <w:r>
        <w:rPr>
          <w:b/>
          <w:sz w:val="28"/>
          <w:szCs w:val="28"/>
          <w:highlight w:val="none"/>
          <w:lang w:val="en-US"/>
        </w:rPr>
        <w:t>II</w:t>
      </w:r>
      <w:r>
        <w:rPr>
          <w:b/>
          <w:sz w:val="28"/>
          <w:szCs w:val="28"/>
          <w:highlight w:val="none"/>
        </w:rPr>
        <w:t>. Дополнительные гарантии и компенсации для лиц,</w:t>
      </w:r>
    </w:p>
    <w:p>
      <w:pPr>
        <w:pStyle w:val="461"/>
        <w:spacing w:line="240" w:lineRule="auto"/>
        <w:ind w:left="0" w:firstLine="0"/>
        <w:jc w:val="center"/>
        <w:rPr>
          <w:b/>
          <w:sz w:val="28"/>
          <w:szCs w:val="28"/>
          <w:highlight w:val="none"/>
        </w:rPr>
      </w:pPr>
      <w:r>
        <w:rPr>
          <w:b/>
          <w:sz w:val="28"/>
          <w:szCs w:val="28"/>
          <w:highlight w:val="none"/>
        </w:rPr>
        <w:t xml:space="preserve"> осуществляющих первичный воинский учет </w:t>
      </w:r>
    </w:p>
    <w:p>
      <w:pPr>
        <w:pStyle w:val="461"/>
        <w:spacing w:line="240" w:lineRule="auto"/>
        <w:ind w:left="0" w:firstLine="0"/>
        <w:jc w:val="center"/>
        <w:rPr>
          <w:b/>
          <w:sz w:val="28"/>
          <w:szCs w:val="28"/>
          <w:highlight w:val="none"/>
        </w:rPr>
      </w:pPr>
      <w:r>
        <w:rPr>
          <w:b/>
          <w:sz w:val="28"/>
          <w:szCs w:val="28"/>
          <w:highlight w:val="none"/>
        </w:rPr>
        <w:t>на территории сельского поселения Зайцева Речка</w:t>
      </w:r>
    </w:p>
    <w:p>
      <w:pPr>
        <w:autoSpaceDE w:val="0"/>
        <w:autoSpaceDN w:val="0"/>
        <w:adjustRightInd w:val="0"/>
        <w:jc w:val="both"/>
        <w:rPr>
          <w:b/>
          <w:highlight w:val="none"/>
        </w:rPr>
      </w:pPr>
    </w:p>
    <w:p>
      <w:pPr>
        <w:autoSpaceDE w:val="0"/>
        <w:autoSpaceDN w:val="0"/>
        <w:adjustRightInd w:val="0"/>
        <w:jc w:val="both"/>
        <w:rPr>
          <w:highlight w:val="none"/>
        </w:rPr>
      </w:pPr>
      <w:r>
        <w:rPr>
          <w:highlight w:val="none"/>
        </w:rPr>
        <w:t xml:space="preserve">    2.1. Настоящим Положением работнику устанавливается следующие выплаты, осуществляемые за счет фонда оплаты труда:</w:t>
      </w:r>
    </w:p>
    <w:p>
      <w:pPr>
        <w:autoSpaceDE w:val="0"/>
        <w:autoSpaceDN w:val="0"/>
        <w:adjustRightInd w:val="0"/>
        <w:jc w:val="both"/>
        <w:rPr>
          <w:highlight w:val="none"/>
        </w:rPr>
      </w:pPr>
      <w:r>
        <w:rPr>
          <w:highlight w:val="none"/>
        </w:rPr>
        <w:t xml:space="preserve">    2.1.1. Единовременное поощрение в связи с достижением возраста 50, 55, 60 лет работникам в размере 20 000,00 рублей.</w:t>
      </w:r>
    </w:p>
    <w:p>
      <w:pPr>
        <w:autoSpaceDE w:val="0"/>
        <w:autoSpaceDN w:val="0"/>
        <w:adjustRightInd w:val="0"/>
        <w:jc w:val="both"/>
        <w:rPr>
          <w:highlight w:val="none"/>
        </w:rPr>
      </w:pPr>
      <w:r>
        <w:rPr>
          <w:highlight w:val="none"/>
        </w:rPr>
        <w:t xml:space="preserve">   2.1.2. Единовременное пособие в случае рождения ребенка у работников в размере 5000 рублей на каждого ребёнка.</w:t>
      </w:r>
    </w:p>
    <w:p>
      <w:pPr>
        <w:autoSpaceDE w:val="0"/>
        <w:autoSpaceDN w:val="0"/>
        <w:adjustRightInd w:val="0"/>
        <w:jc w:val="both"/>
        <w:rPr>
          <w:highlight w:val="none"/>
        </w:rPr>
      </w:pPr>
      <w:r>
        <w:rPr>
          <w:highlight w:val="none"/>
        </w:rPr>
        <w:t xml:space="preserve">   2.1.3. Материальной помощи в связи со смертью близких родственников (мужа (жены), отца матери, детей, родителей супруга (ги)) в размере 20 000,00 рублей по заявлению работника с приложением соответствующих документов.</w:t>
      </w:r>
    </w:p>
    <w:p>
      <w:pPr>
        <w:autoSpaceDE w:val="0"/>
        <w:autoSpaceDN w:val="0"/>
        <w:adjustRightInd w:val="0"/>
        <w:jc w:val="both"/>
        <w:rPr>
          <w:highlight w:val="none"/>
        </w:rPr>
      </w:pPr>
      <w:r>
        <w:rPr>
          <w:highlight w:val="none"/>
        </w:rPr>
        <w:t xml:space="preserve">   2.1.4. Возмещения расходов на погребение семье умершего (погибшего) работника до 20 000 рублей.  Возмещение расходов осуществляется на основании заявления члена семьи умершего (погибшего) работника с приложением соответствующих документов.</w:t>
      </w:r>
    </w:p>
    <w:p>
      <w:pPr>
        <w:autoSpaceDE w:val="0"/>
        <w:autoSpaceDN w:val="0"/>
        <w:adjustRightInd w:val="0"/>
        <w:jc w:val="both"/>
        <w:rPr>
          <w:highlight w:val="none"/>
        </w:rPr>
      </w:pPr>
      <w:r>
        <w:rPr>
          <w:highlight w:val="none"/>
        </w:rPr>
        <w:t xml:space="preserve">   2.2. Сокращенная 36-часовая рабочая неделя для женщин с выплатой заработной платы в том же размере, что и при полной рабочей неделе.</w:t>
      </w:r>
    </w:p>
    <w:p>
      <w:pPr>
        <w:autoSpaceDE w:val="0"/>
        <w:autoSpaceDN w:val="0"/>
        <w:adjustRightInd w:val="0"/>
        <w:jc w:val="both"/>
        <w:rPr>
          <w:highlight w:val="none"/>
        </w:rPr>
      </w:pPr>
      <w:r>
        <w:rPr>
          <w:highlight w:val="none"/>
        </w:rPr>
        <w:t xml:space="preserve">   2.3. Все данные выплаты производятся только для работников по основному месту работы.</w:t>
      </w: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p>
    <w:p>
      <w:pPr>
        <w:tabs>
          <w:tab w:val="left" w:pos="709"/>
        </w:tabs>
        <w:ind w:left="5220"/>
        <w:jc w:val="right"/>
        <w:rPr>
          <w:color w:val="000000"/>
          <w:highlight w:val="none"/>
        </w:rPr>
      </w:pPr>
      <w:r>
        <w:rPr>
          <w:color w:val="000000"/>
          <w:highlight w:val="none"/>
        </w:rPr>
        <w:t xml:space="preserve">Приложение 3 к постановлению </w:t>
      </w:r>
    </w:p>
    <w:p>
      <w:pPr>
        <w:tabs>
          <w:tab w:val="left" w:pos="709"/>
        </w:tabs>
        <w:ind w:left="5220"/>
        <w:rPr>
          <w:color w:val="000000"/>
          <w:highlight w:val="none"/>
        </w:rPr>
      </w:pPr>
      <w:r>
        <w:rPr>
          <w:color w:val="000000"/>
          <w:highlight w:val="none"/>
        </w:rPr>
        <w:t xml:space="preserve">        администрации поселения</w:t>
      </w:r>
    </w:p>
    <w:p>
      <w:pPr>
        <w:tabs>
          <w:tab w:val="left" w:pos="709"/>
        </w:tabs>
        <w:ind w:left="5220"/>
        <w:jc w:val="both"/>
        <w:rPr>
          <w:b/>
          <w:color w:val="FF0000"/>
          <w:highlight w:val="none"/>
        </w:rPr>
      </w:pPr>
      <w:r>
        <w:rPr>
          <w:color w:val="000000"/>
          <w:highlight w:val="none"/>
        </w:rPr>
        <w:t xml:space="preserve">       </w:t>
      </w:r>
      <w:r>
        <w:rPr>
          <w:color w:val="000000"/>
          <w:highlight w:val="none"/>
          <w:lang w:val="ru-RU"/>
        </w:rPr>
        <w:t>о</w:t>
      </w:r>
      <w:r>
        <w:rPr>
          <w:color w:val="000000"/>
          <w:highlight w:val="none"/>
        </w:rPr>
        <w:t>т</w:t>
      </w:r>
      <w:r>
        <w:rPr>
          <w:rFonts w:hint="default"/>
          <w:color w:val="000000"/>
          <w:highlight w:val="none"/>
          <w:lang w:val="ru-RU"/>
        </w:rPr>
        <w:t xml:space="preserve"> </w:t>
      </w:r>
      <w:r>
        <w:rPr>
          <w:color w:val="000000"/>
          <w:highlight w:val="none"/>
        </w:rPr>
        <w:t xml:space="preserve"> _</w:t>
      </w:r>
      <w:r>
        <w:rPr>
          <w:rFonts w:hint="default"/>
          <w:color w:val="000000"/>
          <w:highlight w:val="none"/>
          <w:u w:val="single"/>
          <w:lang w:val="ru-RU"/>
        </w:rPr>
        <w:t>08.02.2023</w:t>
      </w:r>
      <w:r>
        <w:rPr>
          <w:color w:val="000000"/>
          <w:highlight w:val="none"/>
        </w:rPr>
        <w:t xml:space="preserve">  № </w:t>
      </w:r>
      <w:r>
        <w:rPr>
          <w:rFonts w:hint="default"/>
          <w:color w:val="000000"/>
          <w:highlight w:val="none"/>
          <w:u w:val="single"/>
          <w:lang w:val="ru-RU"/>
        </w:rPr>
        <w:t>8</w:t>
      </w:r>
      <w:r>
        <w:rPr>
          <w:color w:val="000000"/>
          <w:highlight w:val="none"/>
        </w:rPr>
        <w:t xml:space="preserve"> </w:t>
      </w:r>
    </w:p>
    <w:p>
      <w:pPr>
        <w:tabs>
          <w:tab w:val="left" w:pos="709"/>
        </w:tabs>
        <w:ind w:left="-567"/>
        <w:jc w:val="center"/>
        <w:rPr>
          <w:b/>
          <w:sz w:val="24"/>
          <w:szCs w:val="24"/>
          <w:highlight w:val="none"/>
        </w:rPr>
      </w:pPr>
    </w:p>
    <w:p>
      <w:pPr>
        <w:tabs>
          <w:tab w:val="left" w:pos="709"/>
        </w:tabs>
        <w:ind w:left="-567"/>
        <w:jc w:val="center"/>
        <w:rPr>
          <w:b/>
          <w:highlight w:val="none"/>
        </w:rPr>
      </w:pPr>
    </w:p>
    <w:p>
      <w:pPr>
        <w:tabs>
          <w:tab w:val="left" w:pos="709"/>
        </w:tabs>
        <w:ind w:left="-567"/>
        <w:jc w:val="center"/>
        <w:rPr>
          <w:b/>
          <w:highlight w:val="none"/>
        </w:rPr>
      </w:pPr>
    </w:p>
    <w:p>
      <w:pPr>
        <w:tabs>
          <w:tab w:val="left" w:pos="709"/>
        </w:tabs>
        <w:ind w:left="-567"/>
        <w:jc w:val="center"/>
        <w:rPr>
          <w:b/>
          <w:highlight w:val="none"/>
        </w:rPr>
      </w:pPr>
    </w:p>
    <w:p>
      <w:pPr>
        <w:tabs>
          <w:tab w:val="left" w:pos="709"/>
        </w:tabs>
        <w:ind w:left="-567"/>
        <w:jc w:val="center"/>
        <w:rPr>
          <w:rFonts w:ascii="Times New Roman CYR" w:hAnsi="Times New Roman CYR"/>
          <w:b/>
          <w:highlight w:val="none"/>
        </w:rPr>
      </w:pPr>
      <w:r>
        <w:rPr>
          <w:rFonts w:ascii="Times New Roman CYR" w:hAnsi="Times New Roman CYR"/>
          <w:b/>
          <w:highlight w:val="none"/>
        </w:rPr>
        <w:t>Размер</w:t>
      </w:r>
    </w:p>
    <w:p>
      <w:pPr>
        <w:tabs>
          <w:tab w:val="left" w:pos="709"/>
        </w:tabs>
        <w:ind w:right="140"/>
        <w:jc w:val="center"/>
        <w:rPr>
          <w:b/>
          <w:highlight w:val="none"/>
        </w:rPr>
      </w:pPr>
      <w:r>
        <w:rPr>
          <w:rFonts w:ascii="Times New Roman CYR" w:hAnsi="Times New Roman CYR"/>
          <w:b/>
          <w:highlight w:val="none"/>
        </w:rPr>
        <w:t xml:space="preserve">должностного оклада для лиц, </w:t>
      </w:r>
      <w:r>
        <w:rPr>
          <w:b/>
          <w:highlight w:val="none"/>
        </w:rPr>
        <w:t>осуществляющих первичный воинский учет на территории сельского поселения Зайцева Речка</w:t>
      </w:r>
    </w:p>
    <w:p>
      <w:pPr>
        <w:tabs>
          <w:tab w:val="left" w:pos="709"/>
        </w:tabs>
        <w:ind w:left="-567"/>
        <w:jc w:val="center"/>
        <w:rPr>
          <w:rFonts w:ascii="Times New Roman CYR" w:hAnsi="Times New Roman CYR"/>
          <w:b/>
          <w:highlight w:val="none"/>
        </w:rPr>
      </w:pPr>
    </w:p>
    <w:p>
      <w:pPr>
        <w:pStyle w:val="77"/>
        <w:widowControl/>
        <w:ind w:firstLine="0"/>
        <w:jc w:val="center"/>
        <w:outlineLvl w:val="0"/>
        <w:rPr>
          <w:rFonts w:ascii="Times New Roman CYR" w:hAnsi="Times New Roman CYR"/>
          <w:highlight w:val="none"/>
        </w:rPr>
      </w:pPr>
    </w:p>
    <w:tbl>
      <w:tblPr>
        <w:tblStyle w:val="13"/>
        <w:tblW w:w="0" w:type="auto"/>
        <w:tblInd w:w="-497" w:type="dxa"/>
        <w:tblLayout w:type="fixed"/>
        <w:tblCellMar>
          <w:top w:w="0" w:type="dxa"/>
          <w:left w:w="70" w:type="dxa"/>
          <w:bottom w:w="0" w:type="dxa"/>
          <w:right w:w="70" w:type="dxa"/>
        </w:tblCellMar>
      </w:tblPr>
      <w:tblGrid>
        <w:gridCol w:w="540"/>
        <w:gridCol w:w="6406"/>
        <w:gridCol w:w="2410"/>
      </w:tblGrid>
      <w:tr>
        <w:tblPrEx>
          <w:tblCellMar>
            <w:top w:w="0" w:type="dxa"/>
            <w:left w:w="70" w:type="dxa"/>
            <w:bottom w:w="0" w:type="dxa"/>
            <w:right w:w="70" w:type="dxa"/>
          </w:tblCellMar>
        </w:tblPrEx>
        <w:trPr>
          <w:cantSplit/>
          <w:trHeight w:val="797" w:hRule="atLeast"/>
        </w:trPr>
        <w:tc>
          <w:tcPr>
            <w:tcW w:w="540" w:type="dxa"/>
            <w:tcBorders>
              <w:top w:val="single" w:color="auto" w:sz="6" w:space="0"/>
              <w:left w:val="single" w:color="auto" w:sz="6" w:space="0"/>
              <w:bottom w:val="single" w:color="auto" w:sz="6" w:space="0"/>
              <w:right w:val="single" w:color="auto" w:sz="6" w:space="0"/>
            </w:tcBorders>
          </w:tcPr>
          <w:p>
            <w:pPr>
              <w:pStyle w:val="77"/>
              <w:widowControl/>
              <w:ind w:firstLine="0"/>
              <w:jc w:val="center"/>
              <w:rPr>
                <w:rFonts w:ascii="Times New Roman CYR" w:hAnsi="Times New Roman CYR"/>
                <w:b/>
                <w:sz w:val="22"/>
                <w:szCs w:val="22"/>
                <w:highlight w:val="none"/>
              </w:rPr>
            </w:pPr>
            <w:r>
              <w:rPr>
                <w:rFonts w:ascii="Times New Roman CYR" w:hAnsi="Times New Roman CYR"/>
                <w:b/>
                <w:sz w:val="22"/>
                <w:szCs w:val="22"/>
                <w:highlight w:val="none"/>
              </w:rPr>
              <w:t>№</w:t>
            </w:r>
            <w:r>
              <w:rPr>
                <w:rFonts w:ascii="Times New Roman CYR" w:hAnsi="Times New Roman CYR"/>
                <w:b/>
                <w:sz w:val="22"/>
                <w:szCs w:val="22"/>
                <w:highlight w:val="none"/>
              </w:rPr>
              <w:br w:type="textWrapping"/>
            </w:r>
            <w:r>
              <w:rPr>
                <w:rFonts w:ascii="Times New Roman CYR" w:hAnsi="Times New Roman CYR"/>
                <w:b/>
                <w:sz w:val="22"/>
                <w:szCs w:val="22"/>
                <w:highlight w:val="none"/>
              </w:rPr>
              <w:t>п/п</w:t>
            </w:r>
          </w:p>
        </w:tc>
        <w:tc>
          <w:tcPr>
            <w:tcW w:w="6406" w:type="dxa"/>
            <w:tcBorders>
              <w:top w:val="single" w:color="auto" w:sz="6" w:space="0"/>
              <w:left w:val="single" w:color="auto" w:sz="6" w:space="0"/>
              <w:bottom w:val="single" w:color="auto" w:sz="6" w:space="0"/>
              <w:right w:val="single" w:color="auto" w:sz="6" w:space="0"/>
            </w:tcBorders>
          </w:tcPr>
          <w:p>
            <w:pPr>
              <w:pStyle w:val="77"/>
              <w:widowControl/>
              <w:ind w:firstLine="0"/>
              <w:jc w:val="center"/>
              <w:rPr>
                <w:rFonts w:ascii="Times New Roman CYR" w:hAnsi="Times New Roman CYR"/>
                <w:b/>
                <w:sz w:val="22"/>
                <w:szCs w:val="22"/>
                <w:highlight w:val="none"/>
              </w:rPr>
            </w:pPr>
            <w:r>
              <w:rPr>
                <w:rFonts w:ascii="Times New Roman CYR" w:hAnsi="Times New Roman CYR"/>
                <w:b/>
                <w:sz w:val="22"/>
                <w:szCs w:val="22"/>
                <w:highlight w:val="none"/>
              </w:rPr>
              <w:t>Наименование должностей</w:t>
            </w:r>
          </w:p>
        </w:tc>
        <w:tc>
          <w:tcPr>
            <w:tcW w:w="2410" w:type="dxa"/>
            <w:tcBorders>
              <w:top w:val="single" w:color="auto" w:sz="6" w:space="0"/>
              <w:left w:val="single" w:color="auto" w:sz="6" w:space="0"/>
              <w:right w:val="single" w:color="auto" w:sz="6" w:space="0"/>
            </w:tcBorders>
          </w:tcPr>
          <w:p>
            <w:pPr>
              <w:pStyle w:val="77"/>
              <w:widowControl/>
              <w:ind w:firstLine="0"/>
              <w:jc w:val="center"/>
              <w:rPr>
                <w:rFonts w:ascii="Times New Roman CYR" w:hAnsi="Times New Roman CYR"/>
                <w:b/>
                <w:sz w:val="22"/>
                <w:szCs w:val="22"/>
                <w:highlight w:val="none"/>
              </w:rPr>
            </w:pPr>
            <w:r>
              <w:rPr>
                <w:rFonts w:ascii="Times New Roman CYR" w:hAnsi="Times New Roman CYR"/>
                <w:b/>
                <w:sz w:val="22"/>
                <w:szCs w:val="22"/>
                <w:highlight w:val="none"/>
              </w:rPr>
              <w:t xml:space="preserve">Должностной   </w:t>
            </w:r>
            <w:r>
              <w:rPr>
                <w:rFonts w:ascii="Times New Roman CYR" w:hAnsi="Times New Roman CYR"/>
                <w:b/>
                <w:sz w:val="22"/>
                <w:szCs w:val="22"/>
                <w:highlight w:val="none"/>
              </w:rPr>
              <w:br w:type="textWrapping"/>
            </w:r>
            <w:r>
              <w:rPr>
                <w:rFonts w:ascii="Times New Roman CYR" w:hAnsi="Times New Roman CYR"/>
                <w:b/>
                <w:sz w:val="22"/>
                <w:szCs w:val="22"/>
                <w:highlight w:val="none"/>
              </w:rPr>
              <w:t>оклад (руб.)</w:t>
            </w:r>
          </w:p>
          <w:p>
            <w:pPr>
              <w:pStyle w:val="77"/>
              <w:widowControl/>
              <w:ind w:firstLine="0"/>
              <w:jc w:val="center"/>
              <w:rPr>
                <w:rFonts w:ascii="Times New Roman CYR" w:hAnsi="Times New Roman CYR"/>
                <w:b/>
                <w:sz w:val="22"/>
                <w:szCs w:val="22"/>
                <w:highlight w:val="none"/>
              </w:rPr>
            </w:pPr>
            <w:r>
              <w:rPr>
                <w:rFonts w:ascii="Times New Roman CYR" w:hAnsi="Times New Roman CYR"/>
                <w:b/>
                <w:sz w:val="22"/>
                <w:szCs w:val="22"/>
                <w:highlight w:val="none"/>
              </w:rPr>
              <w:t>0,5 ставки</w:t>
            </w:r>
          </w:p>
        </w:tc>
      </w:tr>
      <w:tr>
        <w:tblPrEx>
          <w:tblCellMar>
            <w:top w:w="0" w:type="dxa"/>
            <w:left w:w="70" w:type="dxa"/>
            <w:bottom w:w="0" w:type="dxa"/>
            <w:right w:w="70" w:type="dxa"/>
          </w:tblCellMar>
        </w:tblPrEx>
        <w:trPr>
          <w:cantSplit/>
          <w:trHeight w:val="240" w:hRule="atLeast"/>
        </w:trPr>
        <w:tc>
          <w:tcPr>
            <w:tcW w:w="540" w:type="dxa"/>
            <w:tcBorders>
              <w:top w:val="single" w:color="auto" w:sz="6" w:space="0"/>
              <w:left w:val="single" w:color="auto" w:sz="6" w:space="0"/>
              <w:bottom w:val="single" w:color="auto" w:sz="6" w:space="0"/>
              <w:right w:val="single" w:color="auto" w:sz="6" w:space="0"/>
            </w:tcBorders>
          </w:tcPr>
          <w:p>
            <w:pPr>
              <w:pStyle w:val="77"/>
              <w:widowControl/>
              <w:ind w:firstLine="0"/>
              <w:jc w:val="center"/>
              <w:rPr>
                <w:rFonts w:ascii="Times New Roman CYR" w:hAnsi="Times New Roman CYR"/>
                <w:highlight w:val="none"/>
              </w:rPr>
            </w:pPr>
            <w:r>
              <w:rPr>
                <w:rFonts w:ascii="Times New Roman CYR" w:hAnsi="Times New Roman CYR"/>
                <w:highlight w:val="none"/>
              </w:rPr>
              <w:t>1.</w:t>
            </w:r>
          </w:p>
        </w:tc>
        <w:tc>
          <w:tcPr>
            <w:tcW w:w="6406" w:type="dxa"/>
            <w:tcBorders>
              <w:top w:val="single" w:color="auto" w:sz="6" w:space="0"/>
              <w:left w:val="single" w:color="auto" w:sz="6" w:space="0"/>
              <w:bottom w:val="single" w:color="auto" w:sz="6" w:space="0"/>
              <w:right w:val="single" w:color="auto" w:sz="6" w:space="0"/>
            </w:tcBorders>
          </w:tcPr>
          <w:p>
            <w:pPr>
              <w:pStyle w:val="77"/>
              <w:ind w:firstLine="0"/>
              <w:jc w:val="both"/>
              <w:rPr>
                <w:rFonts w:ascii="Times New Roman" w:hAnsi="Times New Roman" w:cs="Times New Roman"/>
                <w:color w:val="FF0000"/>
                <w:sz w:val="24"/>
                <w:szCs w:val="24"/>
                <w:highlight w:val="none"/>
              </w:rPr>
            </w:pPr>
            <w:r>
              <w:rPr>
                <w:rFonts w:ascii="Times New Roman" w:hAnsi="Times New Roman" w:cs="Times New Roman"/>
                <w:sz w:val="28"/>
                <w:szCs w:val="28"/>
                <w:highlight w:val="none"/>
              </w:rPr>
              <w:t>Инспектор по военно-учетной работе</w:t>
            </w:r>
          </w:p>
        </w:tc>
        <w:tc>
          <w:tcPr>
            <w:tcW w:w="2410" w:type="dxa"/>
            <w:tcBorders>
              <w:top w:val="single" w:color="auto" w:sz="6" w:space="0"/>
              <w:left w:val="single" w:color="auto" w:sz="6" w:space="0"/>
              <w:bottom w:val="single" w:color="auto" w:sz="6" w:space="0"/>
              <w:right w:val="single" w:color="auto" w:sz="6" w:space="0"/>
            </w:tcBorders>
          </w:tcPr>
          <w:p>
            <w:pPr>
              <w:pStyle w:val="77"/>
              <w:widowControl/>
              <w:ind w:firstLine="0"/>
              <w:jc w:val="center"/>
              <w:rPr>
                <w:rFonts w:ascii="Times New Roman CYR" w:hAnsi="Times New Roman CYR"/>
                <w:sz w:val="24"/>
                <w:szCs w:val="24"/>
                <w:highlight w:val="none"/>
              </w:rPr>
            </w:pPr>
            <w:r>
              <w:rPr>
                <w:rFonts w:ascii="Times New Roman CYR" w:hAnsi="Times New Roman CYR"/>
                <w:sz w:val="24"/>
                <w:szCs w:val="24"/>
                <w:highlight w:val="none"/>
              </w:rPr>
              <w:t>4 468</w:t>
            </w:r>
          </w:p>
        </w:tc>
      </w:tr>
    </w:tbl>
    <w:p>
      <w:pPr>
        <w:pStyle w:val="77"/>
        <w:widowControl/>
        <w:ind w:firstLine="0"/>
        <w:rPr>
          <w:rFonts w:ascii="Times New Roman CYR" w:hAnsi="Times New Roman CYR"/>
          <w:highlight w:val="none"/>
        </w:rPr>
      </w:pPr>
    </w:p>
    <w:p>
      <w:pPr>
        <w:ind w:firstLine="709"/>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both"/>
        <w:rPr>
          <w:highlight w:val="none"/>
        </w:rPr>
      </w:pPr>
    </w:p>
    <w:p>
      <w:pPr>
        <w:autoSpaceDE w:val="0"/>
        <w:autoSpaceDN w:val="0"/>
        <w:adjustRightInd w:val="0"/>
        <w:jc w:val="center"/>
        <w:rPr>
          <w:highlight w:val="none"/>
        </w:rPr>
      </w:pPr>
      <w:r>
        <w:rPr>
          <w:highlight w:val="none"/>
        </w:rPr>
        <w:t>Лист ознакомления</w:t>
      </w:r>
    </w:p>
    <w:p>
      <w:pPr>
        <w:autoSpaceDE w:val="0"/>
        <w:autoSpaceDN w:val="0"/>
        <w:adjustRightInd w:val="0"/>
        <w:jc w:val="center"/>
        <w:rPr>
          <w:highlight w:val="none"/>
        </w:rPr>
      </w:pPr>
      <w:r>
        <w:rPr>
          <w:highlight w:val="none"/>
        </w:rPr>
        <w:t>с Постановлением № ___    от __________</w:t>
      </w:r>
    </w:p>
    <w:p>
      <w:pPr>
        <w:autoSpaceDE w:val="0"/>
        <w:autoSpaceDN w:val="0"/>
        <w:adjustRightInd w:val="0"/>
        <w:jc w:val="center"/>
        <w:rPr>
          <w:highlight w:val="none"/>
        </w:rPr>
      </w:pPr>
    </w:p>
    <w:p>
      <w:pPr>
        <w:ind w:right="-1"/>
        <w:rPr>
          <w:color w:val="000000"/>
          <w:highlight w:val="none"/>
        </w:rPr>
      </w:pPr>
      <w:r>
        <w:rPr>
          <w:color w:val="000000"/>
          <w:highlight w:val="none"/>
        </w:rPr>
        <w:t>«Об оплате труда, дополнительных гарантиях и компенсациях для лиц, осуществляющих первичный воинский учет на территории сельского поселения Зайцева Речка»</w:t>
      </w:r>
    </w:p>
    <w:p>
      <w:pPr>
        <w:autoSpaceDE w:val="0"/>
        <w:autoSpaceDN w:val="0"/>
        <w:adjustRightInd w:val="0"/>
        <w:jc w:val="both"/>
        <w:rPr>
          <w:highlight w:val="none"/>
        </w:rPr>
      </w:pPr>
    </w:p>
    <w:p>
      <w:pPr>
        <w:tabs>
          <w:tab w:val="left" w:pos="709"/>
        </w:tabs>
        <w:jc w:val="center"/>
        <w:rPr>
          <w:highlight w:val="none"/>
        </w:rPr>
      </w:pPr>
    </w:p>
    <w:p>
      <w:pPr>
        <w:tabs>
          <w:tab w:val="left" w:pos="709"/>
        </w:tabs>
        <w:rPr>
          <w:highlight w:val="none"/>
        </w:rPr>
      </w:pPr>
      <w:r>
        <w:rPr>
          <w:highlight w:val="none"/>
        </w:rPr>
        <w:t>Ознакомлен (а): ______________________/_______________________/</w:t>
      </w:r>
    </w:p>
    <w:p>
      <w:pPr>
        <w:tabs>
          <w:tab w:val="left" w:pos="709"/>
        </w:tabs>
        <w:rPr>
          <w:highlight w:val="none"/>
        </w:rPr>
      </w:pPr>
      <w:r>
        <w:rPr>
          <w:highlight w:val="none"/>
        </w:rPr>
        <w:t>Ознакомлен (а): ______________________/_______________________/</w:t>
      </w:r>
    </w:p>
    <w:p>
      <w:pPr>
        <w:tabs>
          <w:tab w:val="left" w:pos="709"/>
        </w:tabs>
        <w:rPr>
          <w:highlight w:val="none"/>
        </w:rPr>
      </w:pPr>
      <w:r>
        <w:rPr>
          <w:highlight w:val="none"/>
        </w:rPr>
        <w:t>Ознакомлен (а): ______________________/_______________________/</w:t>
      </w:r>
    </w:p>
    <w:p>
      <w:pPr>
        <w:tabs>
          <w:tab w:val="left" w:pos="709"/>
        </w:tabs>
        <w:rPr>
          <w:highlight w:val="none"/>
        </w:rPr>
      </w:pPr>
    </w:p>
    <w:sectPr>
      <w:headerReference r:id="rId3" w:type="default"/>
      <w:pgSz w:w="11906" w:h="16838"/>
      <w:pgMar w:top="993" w:right="567" w:bottom="426" w:left="1701"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CC"/>
    <w:family w:val="swiss"/>
    <w:pitch w:val="default"/>
    <w:sig w:usb0="A00002AF" w:usb1="400078FB" w:usb2="00000000" w:usb3="00000000" w:csb0="6000009F" w:csb1="DFD7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a_Timer">
    <w:altName w:val="Times New Roman"/>
    <w:panose1 w:val="00000000000000000000"/>
    <w:charset w:val="CC"/>
    <w:family w:val="roman"/>
    <w:pitch w:val="default"/>
    <w:sig w:usb0="00000000" w:usb1="00000000" w:usb2="00000000" w:usb3="00000000" w:csb0="00000004" w:csb1="0000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CC"/>
    <w:family w:val="swiss"/>
    <w:pitch w:val="default"/>
    <w:sig w:usb0="00000287" w:usb1="00000800" w:usb2="00000000" w:usb3="00000000" w:csb0="2000009F" w:csb1="DFD70000"/>
  </w:font>
  <w:font w:name="Arial CYR">
    <w:altName w:val="Arial"/>
    <w:panose1 w:val="020B0604020202020204"/>
    <w:charset w:val="CC"/>
    <w:family w:val="swiss"/>
    <w:pitch w:val="default"/>
    <w:sig w:usb0="00000000" w:usb1="00000000" w:usb2="00000009" w:usb3="00000000" w:csb0="0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fldChar w:fldCharType="begin"/>
    </w:r>
    <w:r>
      <w:instrText xml:space="preserve"> PAGE   \* MERGEFORMAT </w:instrText>
    </w:r>
    <w:r>
      <w:fldChar w:fldCharType="separate"/>
    </w:r>
    <w:r>
      <w:rPr>
        <w:lang w:val="ru-RU" w:eastAsia="ru-RU"/>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49F92C"/>
    <w:multiLevelType w:val="multilevel"/>
    <w:tmpl w:val="DF49F92C"/>
    <w:lvl w:ilvl="0" w:tentative="0">
      <w:start w:val="1"/>
      <w:numFmt w:val="decimal"/>
      <w:suff w:val="space"/>
      <w:lvlText w:val="%1."/>
      <w:lvlJc w:val="left"/>
      <w:pPr>
        <w:ind w:left="350" w:leftChars="0" w:firstLine="0" w:firstLineChars="0"/>
      </w:pPr>
      <w:rPr>
        <w:rFonts w:hint="default"/>
      </w:rPr>
    </w:lvl>
    <w:lvl w:ilvl="1" w:tentative="0">
      <w:start w:val="1"/>
      <w:numFmt w:val="decimal"/>
      <w:suff w:val="space"/>
      <w:lvlText w:val="%1.%2."/>
      <w:lvlJc w:val="left"/>
      <w:pPr>
        <w:ind w:left="350" w:leftChars="0" w:firstLine="0" w:firstLineChars="0"/>
      </w:pPr>
      <w:rPr>
        <w:rFonts w:hint="default"/>
      </w:rPr>
    </w:lvl>
    <w:lvl w:ilvl="2" w:tentative="0">
      <w:start w:val="1"/>
      <w:numFmt w:val="decimal"/>
      <w:suff w:val="space"/>
      <w:lvlText w:val="%1.%2.%3."/>
      <w:lvlJc w:val="left"/>
      <w:pPr>
        <w:ind w:left="350" w:leftChars="0" w:firstLine="0" w:firstLineChars="0"/>
      </w:pPr>
      <w:rPr>
        <w:rFonts w:hint="default"/>
      </w:rPr>
    </w:lvl>
    <w:lvl w:ilvl="3" w:tentative="0">
      <w:start w:val="1"/>
      <w:numFmt w:val="decimal"/>
      <w:suff w:val="space"/>
      <w:lvlText w:val="%1.%2.%3.%4."/>
      <w:lvlJc w:val="left"/>
      <w:pPr>
        <w:ind w:left="350" w:leftChars="0" w:firstLine="0" w:firstLineChars="0"/>
      </w:pPr>
      <w:rPr>
        <w:rFonts w:hint="default"/>
      </w:rPr>
    </w:lvl>
    <w:lvl w:ilvl="4" w:tentative="0">
      <w:start w:val="1"/>
      <w:numFmt w:val="decimal"/>
      <w:suff w:val="space"/>
      <w:lvlText w:val="%1.%2.%3.%4.%5."/>
      <w:lvlJc w:val="left"/>
      <w:pPr>
        <w:ind w:left="350" w:leftChars="0" w:firstLine="0" w:firstLineChars="0"/>
      </w:pPr>
      <w:rPr>
        <w:rFonts w:hint="default"/>
      </w:rPr>
    </w:lvl>
    <w:lvl w:ilvl="5" w:tentative="0">
      <w:start w:val="1"/>
      <w:numFmt w:val="decimal"/>
      <w:suff w:val="space"/>
      <w:lvlText w:val="%1.%2.%3.%4.%5.%6."/>
      <w:lvlJc w:val="left"/>
      <w:pPr>
        <w:ind w:left="350" w:leftChars="0" w:firstLine="0" w:firstLineChars="0"/>
      </w:pPr>
      <w:rPr>
        <w:rFonts w:hint="default"/>
      </w:rPr>
    </w:lvl>
    <w:lvl w:ilvl="6" w:tentative="0">
      <w:start w:val="1"/>
      <w:numFmt w:val="decimal"/>
      <w:suff w:val="space"/>
      <w:lvlText w:val="%1.%2.%3.%4.%5.%6.%7."/>
      <w:lvlJc w:val="left"/>
      <w:pPr>
        <w:ind w:left="350" w:leftChars="0" w:firstLine="0" w:firstLineChars="0"/>
      </w:pPr>
      <w:rPr>
        <w:rFonts w:hint="default"/>
      </w:rPr>
    </w:lvl>
    <w:lvl w:ilvl="7" w:tentative="0">
      <w:start w:val="1"/>
      <w:numFmt w:val="decimal"/>
      <w:suff w:val="space"/>
      <w:lvlText w:val="%1.%2.%3.%4.%5.%6.%7.%8."/>
      <w:lvlJc w:val="left"/>
      <w:pPr>
        <w:ind w:left="350" w:leftChars="0" w:firstLine="0" w:firstLineChars="0"/>
      </w:pPr>
      <w:rPr>
        <w:rFonts w:hint="default"/>
      </w:rPr>
    </w:lvl>
    <w:lvl w:ilvl="8" w:tentative="0">
      <w:start w:val="1"/>
      <w:numFmt w:val="decimal"/>
      <w:suff w:val="space"/>
      <w:lvlText w:val="%1.%2.%3.%4.%5.%6.%7.%8.%9."/>
      <w:lvlJc w:val="left"/>
      <w:pPr>
        <w:ind w:left="350" w:leftChars="0" w:firstLine="0" w:firstLineChars="0"/>
      </w:pPr>
      <w:rPr>
        <w:rFonts w:hint="default"/>
      </w:rPr>
    </w:lvl>
  </w:abstractNum>
  <w:abstractNum w:abstractNumId="1">
    <w:nsid w:val="371D1D36"/>
    <w:multiLevelType w:val="multilevel"/>
    <w:tmpl w:val="371D1D36"/>
    <w:lvl w:ilvl="0" w:tentative="0">
      <w:start w:val="1"/>
      <w:numFmt w:val="decimal"/>
      <w:lvlText w:val="%1."/>
      <w:lvlJc w:val="left"/>
      <w:pPr>
        <w:ind w:left="64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6783B9B"/>
    <w:multiLevelType w:val="multilevel"/>
    <w:tmpl w:val="76783B9B"/>
    <w:lvl w:ilvl="0" w:tentative="0">
      <w:start w:val="1"/>
      <w:numFmt w:val="upperRoman"/>
      <w:lvlText w:val="%1."/>
      <w:lvlJc w:val="left"/>
      <w:pPr>
        <w:ind w:left="1004" w:hanging="72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autoHyphenation/>
  <w:hyphenationZone w:val="357"/>
  <w:drawingGridHorizontalSpacing w:val="14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39f2ec79-4538-4b6c-8061-0e2f4eebd0c0"/>
  </w:docVars>
  <w:rsids>
    <w:rsidRoot w:val="00F425C0"/>
    <w:rsid w:val="00000206"/>
    <w:rsid w:val="00004D74"/>
    <w:rsid w:val="00006D9C"/>
    <w:rsid w:val="0001052C"/>
    <w:rsid w:val="000153A4"/>
    <w:rsid w:val="00015FB2"/>
    <w:rsid w:val="000202FC"/>
    <w:rsid w:val="00023F47"/>
    <w:rsid w:val="000271BA"/>
    <w:rsid w:val="00030B02"/>
    <w:rsid w:val="00033DC0"/>
    <w:rsid w:val="00041F76"/>
    <w:rsid w:val="0004318A"/>
    <w:rsid w:val="000433F1"/>
    <w:rsid w:val="000447A2"/>
    <w:rsid w:val="00045C90"/>
    <w:rsid w:val="000465B8"/>
    <w:rsid w:val="00046AF7"/>
    <w:rsid w:val="000507E6"/>
    <w:rsid w:val="00055DAD"/>
    <w:rsid w:val="00057117"/>
    <w:rsid w:val="00062485"/>
    <w:rsid w:val="0006267E"/>
    <w:rsid w:val="0006352D"/>
    <w:rsid w:val="00063A55"/>
    <w:rsid w:val="000640E4"/>
    <w:rsid w:val="000668DE"/>
    <w:rsid w:val="00067C48"/>
    <w:rsid w:val="00073A66"/>
    <w:rsid w:val="000778D6"/>
    <w:rsid w:val="00082889"/>
    <w:rsid w:val="000830CF"/>
    <w:rsid w:val="00084124"/>
    <w:rsid w:val="00087833"/>
    <w:rsid w:val="00087F93"/>
    <w:rsid w:val="00090DB9"/>
    <w:rsid w:val="00093A65"/>
    <w:rsid w:val="00094E9C"/>
    <w:rsid w:val="00095DF9"/>
    <w:rsid w:val="000979D0"/>
    <w:rsid w:val="000A132A"/>
    <w:rsid w:val="000B012D"/>
    <w:rsid w:val="000B049C"/>
    <w:rsid w:val="000B38FF"/>
    <w:rsid w:val="000C171F"/>
    <w:rsid w:val="000C4561"/>
    <w:rsid w:val="000C5273"/>
    <w:rsid w:val="000C5A99"/>
    <w:rsid w:val="000C6036"/>
    <w:rsid w:val="000D109B"/>
    <w:rsid w:val="000D141A"/>
    <w:rsid w:val="000D219C"/>
    <w:rsid w:val="000D2A33"/>
    <w:rsid w:val="000D687F"/>
    <w:rsid w:val="000E3C86"/>
    <w:rsid w:val="000E6746"/>
    <w:rsid w:val="000F3259"/>
    <w:rsid w:val="000F53D8"/>
    <w:rsid w:val="001002E1"/>
    <w:rsid w:val="00101E06"/>
    <w:rsid w:val="0010246A"/>
    <w:rsid w:val="00102DDA"/>
    <w:rsid w:val="00103954"/>
    <w:rsid w:val="0010707C"/>
    <w:rsid w:val="00117910"/>
    <w:rsid w:val="00117E19"/>
    <w:rsid w:val="00133F44"/>
    <w:rsid w:val="001359AA"/>
    <w:rsid w:val="00142A70"/>
    <w:rsid w:val="00143EEF"/>
    <w:rsid w:val="0014488B"/>
    <w:rsid w:val="001448CA"/>
    <w:rsid w:val="00144C10"/>
    <w:rsid w:val="001502E1"/>
    <w:rsid w:val="0015109A"/>
    <w:rsid w:val="00153090"/>
    <w:rsid w:val="00155385"/>
    <w:rsid w:val="00157C57"/>
    <w:rsid w:val="00160938"/>
    <w:rsid w:val="00161AD0"/>
    <w:rsid w:val="00162CAF"/>
    <w:rsid w:val="00163CCA"/>
    <w:rsid w:val="00164CEE"/>
    <w:rsid w:val="001671DB"/>
    <w:rsid w:val="00167A9E"/>
    <w:rsid w:val="00173548"/>
    <w:rsid w:val="001741CD"/>
    <w:rsid w:val="00192586"/>
    <w:rsid w:val="00193238"/>
    <w:rsid w:val="0019333A"/>
    <w:rsid w:val="00193550"/>
    <w:rsid w:val="001A0137"/>
    <w:rsid w:val="001A074B"/>
    <w:rsid w:val="001A2FFB"/>
    <w:rsid w:val="001B0CF8"/>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E0D6A"/>
    <w:rsid w:val="001E6683"/>
    <w:rsid w:val="001E6F73"/>
    <w:rsid w:val="001E7A57"/>
    <w:rsid w:val="001F57F1"/>
    <w:rsid w:val="001F7CAD"/>
    <w:rsid w:val="002006CC"/>
    <w:rsid w:val="00202C09"/>
    <w:rsid w:val="0020543B"/>
    <w:rsid w:val="00206E05"/>
    <w:rsid w:val="00207E58"/>
    <w:rsid w:val="00211991"/>
    <w:rsid w:val="002121BF"/>
    <w:rsid w:val="0021250D"/>
    <w:rsid w:val="0021455F"/>
    <w:rsid w:val="00215140"/>
    <w:rsid w:val="00227D5E"/>
    <w:rsid w:val="00232C36"/>
    <w:rsid w:val="00233C54"/>
    <w:rsid w:val="002349B6"/>
    <w:rsid w:val="00237D49"/>
    <w:rsid w:val="00240230"/>
    <w:rsid w:val="00242890"/>
    <w:rsid w:val="002461ED"/>
    <w:rsid w:val="00247EF7"/>
    <w:rsid w:val="00254921"/>
    <w:rsid w:val="00254D96"/>
    <w:rsid w:val="002563D5"/>
    <w:rsid w:val="00261AB6"/>
    <w:rsid w:val="0026216F"/>
    <w:rsid w:val="002626AD"/>
    <w:rsid w:val="002637C0"/>
    <w:rsid w:val="00264AF0"/>
    <w:rsid w:val="002657EC"/>
    <w:rsid w:val="00270466"/>
    <w:rsid w:val="002738FE"/>
    <w:rsid w:val="00282355"/>
    <w:rsid w:val="002834EC"/>
    <w:rsid w:val="002954C9"/>
    <w:rsid w:val="002A2381"/>
    <w:rsid w:val="002A264B"/>
    <w:rsid w:val="002A51A2"/>
    <w:rsid w:val="002A6D69"/>
    <w:rsid w:val="002A7193"/>
    <w:rsid w:val="002B59BF"/>
    <w:rsid w:val="002B5F05"/>
    <w:rsid w:val="002C05BF"/>
    <w:rsid w:val="002C0F4C"/>
    <w:rsid w:val="002C4FD0"/>
    <w:rsid w:val="002C598B"/>
    <w:rsid w:val="002C6E40"/>
    <w:rsid w:val="002C7C18"/>
    <w:rsid w:val="002D0692"/>
    <w:rsid w:val="002D37C2"/>
    <w:rsid w:val="002D4FAC"/>
    <w:rsid w:val="002D6893"/>
    <w:rsid w:val="002D79A9"/>
    <w:rsid w:val="002D7E33"/>
    <w:rsid w:val="002E0264"/>
    <w:rsid w:val="002E23F7"/>
    <w:rsid w:val="002E2EFC"/>
    <w:rsid w:val="002E4597"/>
    <w:rsid w:val="002E6C54"/>
    <w:rsid w:val="002F09B5"/>
    <w:rsid w:val="002F0B5D"/>
    <w:rsid w:val="002F30D9"/>
    <w:rsid w:val="002F3CFF"/>
    <w:rsid w:val="002F6A75"/>
    <w:rsid w:val="002F77DA"/>
    <w:rsid w:val="002F7DB7"/>
    <w:rsid w:val="003017C9"/>
    <w:rsid w:val="0030479F"/>
    <w:rsid w:val="00306835"/>
    <w:rsid w:val="00306C6D"/>
    <w:rsid w:val="00311283"/>
    <w:rsid w:val="0031451E"/>
    <w:rsid w:val="00317A5D"/>
    <w:rsid w:val="003218C9"/>
    <w:rsid w:val="003223D2"/>
    <w:rsid w:val="00323EF4"/>
    <w:rsid w:val="00324295"/>
    <w:rsid w:val="0032485B"/>
    <w:rsid w:val="003302AD"/>
    <w:rsid w:val="003321C0"/>
    <w:rsid w:val="00333297"/>
    <w:rsid w:val="003344B7"/>
    <w:rsid w:val="00341A0B"/>
    <w:rsid w:val="00343401"/>
    <w:rsid w:val="003434A1"/>
    <w:rsid w:val="003442EE"/>
    <w:rsid w:val="00344CB0"/>
    <w:rsid w:val="00345330"/>
    <w:rsid w:val="00345A18"/>
    <w:rsid w:val="00346443"/>
    <w:rsid w:val="00346D1D"/>
    <w:rsid w:val="00347713"/>
    <w:rsid w:val="0035080F"/>
    <w:rsid w:val="00351E98"/>
    <w:rsid w:val="00352C02"/>
    <w:rsid w:val="0035657A"/>
    <w:rsid w:val="00360652"/>
    <w:rsid w:val="003627BF"/>
    <w:rsid w:val="00364A98"/>
    <w:rsid w:val="003663AA"/>
    <w:rsid w:val="00367213"/>
    <w:rsid w:val="00370546"/>
    <w:rsid w:val="00372BB9"/>
    <w:rsid w:val="00375F8F"/>
    <w:rsid w:val="00376EAA"/>
    <w:rsid w:val="00381CED"/>
    <w:rsid w:val="00387AD5"/>
    <w:rsid w:val="003904A8"/>
    <w:rsid w:val="00391DD1"/>
    <w:rsid w:val="0039439F"/>
    <w:rsid w:val="00395552"/>
    <w:rsid w:val="00396906"/>
    <w:rsid w:val="003A4B3C"/>
    <w:rsid w:val="003A56DF"/>
    <w:rsid w:val="003A7090"/>
    <w:rsid w:val="003A70EF"/>
    <w:rsid w:val="003B1C8D"/>
    <w:rsid w:val="003B2B61"/>
    <w:rsid w:val="003B33F8"/>
    <w:rsid w:val="003B398F"/>
    <w:rsid w:val="003B68BC"/>
    <w:rsid w:val="003B6AB2"/>
    <w:rsid w:val="003C618E"/>
    <w:rsid w:val="003D58AF"/>
    <w:rsid w:val="003E457D"/>
    <w:rsid w:val="003F1567"/>
    <w:rsid w:val="003F15A0"/>
    <w:rsid w:val="003F25E9"/>
    <w:rsid w:val="003F271D"/>
    <w:rsid w:val="003F6E1F"/>
    <w:rsid w:val="003F7552"/>
    <w:rsid w:val="00400423"/>
    <w:rsid w:val="00406544"/>
    <w:rsid w:val="00407DB1"/>
    <w:rsid w:val="00411587"/>
    <w:rsid w:val="00415E37"/>
    <w:rsid w:val="0041649D"/>
    <w:rsid w:val="00417351"/>
    <w:rsid w:val="0042155D"/>
    <w:rsid w:val="00427AE7"/>
    <w:rsid w:val="0043385D"/>
    <w:rsid w:val="004341C4"/>
    <w:rsid w:val="00435E4F"/>
    <w:rsid w:val="00436773"/>
    <w:rsid w:val="00436F7F"/>
    <w:rsid w:val="00444A6E"/>
    <w:rsid w:val="00445046"/>
    <w:rsid w:val="00463A57"/>
    <w:rsid w:val="00467660"/>
    <w:rsid w:val="004702B8"/>
    <w:rsid w:val="00477A6B"/>
    <w:rsid w:val="00482485"/>
    <w:rsid w:val="00482AF2"/>
    <w:rsid w:val="004830DE"/>
    <w:rsid w:val="00483357"/>
    <w:rsid w:val="004845F6"/>
    <w:rsid w:val="004850C3"/>
    <w:rsid w:val="004858B2"/>
    <w:rsid w:val="004908D7"/>
    <w:rsid w:val="0049352B"/>
    <w:rsid w:val="00493787"/>
    <w:rsid w:val="00494924"/>
    <w:rsid w:val="004969CF"/>
    <w:rsid w:val="004A018E"/>
    <w:rsid w:val="004A3C56"/>
    <w:rsid w:val="004A63B5"/>
    <w:rsid w:val="004A7120"/>
    <w:rsid w:val="004B0797"/>
    <w:rsid w:val="004B1751"/>
    <w:rsid w:val="004B5056"/>
    <w:rsid w:val="004B64F4"/>
    <w:rsid w:val="004B676E"/>
    <w:rsid w:val="004B6EA1"/>
    <w:rsid w:val="004C04FE"/>
    <w:rsid w:val="004C4852"/>
    <w:rsid w:val="004C6160"/>
    <w:rsid w:val="004C6881"/>
    <w:rsid w:val="004D26C8"/>
    <w:rsid w:val="004D4587"/>
    <w:rsid w:val="004D582C"/>
    <w:rsid w:val="004E09FC"/>
    <w:rsid w:val="004E2031"/>
    <w:rsid w:val="004E25D4"/>
    <w:rsid w:val="004E2685"/>
    <w:rsid w:val="004E4E76"/>
    <w:rsid w:val="004E7835"/>
    <w:rsid w:val="004F11A1"/>
    <w:rsid w:val="004F18A3"/>
    <w:rsid w:val="004F3261"/>
    <w:rsid w:val="004F5FBA"/>
    <w:rsid w:val="00505294"/>
    <w:rsid w:val="00505DC5"/>
    <w:rsid w:val="00506547"/>
    <w:rsid w:val="005109E4"/>
    <w:rsid w:val="005124B2"/>
    <w:rsid w:val="00514B32"/>
    <w:rsid w:val="00515343"/>
    <w:rsid w:val="00517956"/>
    <w:rsid w:val="00520A7F"/>
    <w:rsid w:val="00523E2E"/>
    <w:rsid w:val="00525F8B"/>
    <w:rsid w:val="00526C44"/>
    <w:rsid w:val="00527640"/>
    <w:rsid w:val="005308BF"/>
    <w:rsid w:val="0053265B"/>
    <w:rsid w:val="005337E5"/>
    <w:rsid w:val="0053585F"/>
    <w:rsid w:val="00541C89"/>
    <w:rsid w:val="00542309"/>
    <w:rsid w:val="005504B1"/>
    <w:rsid w:val="005522F7"/>
    <w:rsid w:val="005565AA"/>
    <w:rsid w:val="00556C2A"/>
    <w:rsid w:val="00557039"/>
    <w:rsid w:val="0055747B"/>
    <w:rsid w:val="0056111E"/>
    <w:rsid w:val="00562798"/>
    <w:rsid w:val="00563E9F"/>
    <w:rsid w:val="0057411D"/>
    <w:rsid w:val="00575C02"/>
    <w:rsid w:val="00577E6F"/>
    <w:rsid w:val="005869E2"/>
    <w:rsid w:val="00587429"/>
    <w:rsid w:val="00587AE8"/>
    <w:rsid w:val="00593398"/>
    <w:rsid w:val="005948D2"/>
    <w:rsid w:val="00594B72"/>
    <w:rsid w:val="005A4F56"/>
    <w:rsid w:val="005A6CFE"/>
    <w:rsid w:val="005A6E81"/>
    <w:rsid w:val="005A6EF7"/>
    <w:rsid w:val="005A7075"/>
    <w:rsid w:val="005A77C5"/>
    <w:rsid w:val="005B3237"/>
    <w:rsid w:val="005B421B"/>
    <w:rsid w:val="005B5532"/>
    <w:rsid w:val="005B5B15"/>
    <w:rsid w:val="005C34BC"/>
    <w:rsid w:val="005C40B7"/>
    <w:rsid w:val="005C7ADD"/>
    <w:rsid w:val="005D0B71"/>
    <w:rsid w:val="005D1CDB"/>
    <w:rsid w:val="005D44A4"/>
    <w:rsid w:val="005D55E6"/>
    <w:rsid w:val="005D7659"/>
    <w:rsid w:val="005E2FF8"/>
    <w:rsid w:val="005E34D9"/>
    <w:rsid w:val="005E796E"/>
    <w:rsid w:val="005F0A35"/>
    <w:rsid w:val="005F0A6D"/>
    <w:rsid w:val="005F2122"/>
    <w:rsid w:val="005F4916"/>
    <w:rsid w:val="005F6187"/>
    <w:rsid w:val="006053BD"/>
    <w:rsid w:val="006053D4"/>
    <w:rsid w:val="00605F26"/>
    <w:rsid w:val="00605F3A"/>
    <w:rsid w:val="00607CD5"/>
    <w:rsid w:val="00612CD9"/>
    <w:rsid w:val="006136B2"/>
    <w:rsid w:val="0062178F"/>
    <w:rsid w:val="00623C38"/>
    <w:rsid w:val="006241D5"/>
    <w:rsid w:val="00627AAC"/>
    <w:rsid w:val="006309A2"/>
    <w:rsid w:val="00633A21"/>
    <w:rsid w:val="00640DF0"/>
    <w:rsid w:val="00641392"/>
    <w:rsid w:val="0064199D"/>
    <w:rsid w:val="00644E14"/>
    <w:rsid w:val="0064664F"/>
    <w:rsid w:val="006468C2"/>
    <w:rsid w:val="00646C73"/>
    <w:rsid w:val="006507EE"/>
    <w:rsid w:val="00650C54"/>
    <w:rsid w:val="00652032"/>
    <w:rsid w:val="0065305B"/>
    <w:rsid w:val="00653A52"/>
    <w:rsid w:val="00660380"/>
    <w:rsid w:val="00671428"/>
    <w:rsid w:val="00672D4D"/>
    <w:rsid w:val="006734D7"/>
    <w:rsid w:val="0067542F"/>
    <w:rsid w:val="0067645C"/>
    <w:rsid w:val="00676B9E"/>
    <w:rsid w:val="006809FA"/>
    <w:rsid w:val="00681FE6"/>
    <w:rsid w:val="006828E8"/>
    <w:rsid w:val="00682FE5"/>
    <w:rsid w:val="0068441D"/>
    <w:rsid w:val="006860D3"/>
    <w:rsid w:val="006936A2"/>
    <w:rsid w:val="00693DE3"/>
    <w:rsid w:val="00697591"/>
    <w:rsid w:val="006A135B"/>
    <w:rsid w:val="006A3A04"/>
    <w:rsid w:val="006A414C"/>
    <w:rsid w:val="006B0158"/>
    <w:rsid w:val="006B1624"/>
    <w:rsid w:val="006B19AB"/>
    <w:rsid w:val="006B2298"/>
    <w:rsid w:val="006B2E28"/>
    <w:rsid w:val="006B3B15"/>
    <w:rsid w:val="006B4299"/>
    <w:rsid w:val="006C1EAF"/>
    <w:rsid w:val="006C2040"/>
    <w:rsid w:val="006C2242"/>
    <w:rsid w:val="006C2B35"/>
    <w:rsid w:val="006C399E"/>
    <w:rsid w:val="006C5511"/>
    <w:rsid w:val="006C7EC1"/>
    <w:rsid w:val="006D0637"/>
    <w:rsid w:val="006D40A3"/>
    <w:rsid w:val="006E1B1F"/>
    <w:rsid w:val="006E4FEC"/>
    <w:rsid w:val="006E78BE"/>
    <w:rsid w:val="006F0830"/>
    <w:rsid w:val="006F3B6B"/>
    <w:rsid w:val="006F6CC9"/>
    <w:rsid w:val="006F7541"/>
    <w:rsid w:val="006F7E0B"/>
    <w:rsid w:val="0070292E"/>
    <w:rsid w:val="007034E7"/>
    <w:rsid w:val="007046D0"/>
    <w:rsid w:val="007063BA"/>
    <w:rsid w:val="007071B3"/>
    <w:rsid w:val="0071392A"/>
    <w:rsid w:val="007146AB"/>
    <w:rsid w:val="00716ADF"/>
    <w:rsid w:val="00721326"/>
    <w:rsid w:val="007231A4"/>
    <w:rsid w:val="00723843"/>
    <w:rsid w:val="007256B2"/>
    <w:rsid w:val="007261D6"/>
    <w:rsid w:val="00726354"/>
    <w:rsid w:val="00727D23"/>
    <w:rsid w:val="00733BC2"/>
    <w:rsid w:val="007344BF"/>
    <w:rsid w:val="00741CE7"/>
    <w:rsid w:val="00741EA5"/>
    <w:rsid w:val="007507F8"/>
    <w:rsid w:val="00752EB7"/>
    <w:rsid w:val="00754261"/>
    <w:rsid w:val="00760487"/>
    <w:rsid w:val="0076614E"/>
    <w:rsid w:val="00767A3B"/>
    <w:rsid w:val="00780B03"/>
    <w:rsid w:val="007821FA"/>
    <w:rsid w:val="00787438"/>
    <w:rsid w:val="00787988"/>
    <w:rsid w:val="00795DFB"/>
    <w:rsid w:val="00797720"/>
    <w:rsid w:val="007A1A2A"/>
    <w:rsid w:val="007A1EA5"/>
    <w:rsid w:val="007A4440"/>
    <w:rsid w:val="007A5825"/>
    <w:rsid w:val="007A6052"/>
    <w:rsid w:val="007A67E6"/>
    <w:rsid w:val="007B179A"/>
    <w:rsid w:val="007B4BC7"/>
    <w:rsid w:val="007B785C"/>
    <w:rsid w:val="007C16C1"/>
    <w:rsid w:val="007C3A9B"/>
    <w:rsid w:val="007C4EDF"/>
    <w:rsid w:val="007C7065"/>
    <w:rsid w:val="007D1585"/>
    <w:rsid w:val="007D1AAF"/>
    <w:rsid w:val="007D1C24"/>
    <w:rsid w:val="007D31DE"/>
    <w:rsid w:val="007D4BCE"/>
    <w:rsid w:val="007D7475"/>
    <w:rsid w:val="007D7B6F"/>
    <w:rsid w:val="007E102E"/>
    <w:rsid w:val="007E227F"/>
    <w:rsid w:val="007E2B97"/>
    <w:rsid w:val="007E4F0E"/>
    <w:rsid w:val="007E634E"/>
    <w:rsid w:val="007E6C48"/>
    <w:rsid w:val="007E7BF5"/>
    <w:rsid w:val="007F313A"/>
    <w:rsid w:val="007F3D40"/>
    <w:rsid w:val="007F6DF0"/>
    <w:rsid w:val="007F6F3C"/>
    <w:rsid w:val="007F7900"/>
    <w:rsid w:val="008003A7"/>
    <w:rsid w:val="00804320"/>
    <w:rsid w:val="00806DB6"/>
    <w:rsid w:val="00807B4B"/>
    <w:rsid w:val="008104DB"/>
    <w:rsid w:val="00814523"/>
    <w:rsid w:val="008179DE"/>
    <w:rsid w:val="00820702"/>
    <w:rsid w:val="008210A8"/>
    <w:rsid w:val="00823BE0"/>
    <w:rsid w:val="008265B7"/>
    <w:rsid w:val="008266F0"/>
    <w:rsid w:val="00827252"/>
    <w:rsid w:val="00827ECD"/>
    <w:rsid w:val="00831AE9"/>
    <w:rsid w:val="00833B31"/>
    <w:rsid w:val="008351FF"/>
    <w:rsid w:val="0084025E"/>
    <w:rsid w:val="008418DC"/>
    <w:rsid w:val="00842861"/>
    <w:rsid w:val="00843710"/>
    <w:rsid w:val="008528DE"/>
    <w:rsid w:val="008538C1"/>
    <w:rsid w:val="00856A0D"/>
    <w:rsid w:val="00857684"/>
    <w:rsid w:val="008616CA"/>
    <w:rsid w:val="00867F61"/>
    <w:rsid w:val="0087138D"/>
    <w:rsid w:val="00874D4E"/>
    <w:rsid w:val="00881BA9"/>
    <w:rsid w:val="00882385"/>
    <w:rsid w:val="00884AA2"/>
    <w:rsid w:val="0088680A"/>
    <w:rsid w:val="00891781"/>
    <w:rsid w:val="00891C16"/>
    <w:rsid w:val="00892485"/>
    <w:rsid w:val="00892D96"/>
    <w:rsid w:val="008A34CD"/>
    <w:rsid w:val="008B1B97"/>
    <w:rsid w:val="008B4AA5"/>
    <w:rsid w:val="008B5738"/>
    <w:rsid w:val="008C0544"/>
    <w:rsid w:val="008C20A1"/>
    <w:rsid w:val="008C7F06"/>
    <w:rsid w:val="008D100F"/>
    <w:rsid w:val="008D54CF"/>
    <w:rsid w:val="008D5E55"/>
    <w:rsid w:val="008D7B0D"/>
    <w:rsid w:val="008E3C85"/>
    <w:rsid w:val="008E5BA8"/>
    <w:rsid w:val="008E5F30"/>
    <w:rsid w:val="008E7707"/>
    <w:rsid w:val="008F0225"/>
    <w:rsid w:val="008F336F"/>
    <w:rsid w:val="00906C9D"/>
    <w:rsid w:val="00911B2C"/>
    <w:rsid w:val="00914C02"/>
    <w:rsid w:val="009169FC"/>
    <w:rsid w:val="009219AE"/>
    <w:rsid w:val="00924955"/>
    <w:rsid w:val="00927DDE"/>
    <w:rsid w:val="00932A0E"/>
    <w:rsid w:val="00934157"/>
    <w:rsid w:val="009415F1"/>
    <w:rsid w:val="009446E5"/>
    <w:rsid w:val="00946E93"/>
    <w:rsid w:val="00947F25"/>
    <w:rsid w:val="00950359"/>
    <w:rsid w:val="00953022"/>
    <w:rsid w:val="00955C74"/>
    <w:rsid w:val="00957237"/>
    <w:rsid w:val="00957A9B"/>
    <w:rsid w:val="00963B3C"/>
    <w:rsid w:val="009640EA"/>
    <w:rsid w:val="0096531B"/>
    <w:rsid w:val="00966571"/>
    <w:rsid w:val="0096771E"/>
    <w:rsid w:val="00973AA3"/>
    <w:rsid w:val="00974D43"/>
    <w:rsid w:val="0097679A"/>
    <w:rsid w:val="00983F5E"/>
    <w:rsid w:val="00986A2F"/>
    <w:rsid w:val="00993845"/>
    <w:rsid w:val="009955BE"/>
    <w:rsid w:val="00997BC5"/>
    <w:rsid w:val="009A02FB"/>
    <w:rsid w:val="009A0EE9"/>
    <w:rsid w:val="009A13C1"/>
    <w:rsid w:val="009A3300"/>
    <w:rsid w:val="009A4F8F"/>
    <w:rsid w:val="009A7BB0"/>
    <w:rsid w:val="009A7BE1"/>
    <w:rsid w:val="009B5522"/>
    <w:rsid w:val="009B6105"/>
    <w:rsid w:val="009B7C66"/>
    <w:rsid w:val="009C0BBB"/>
    <w:rsid w:val="009C3458"/>
    <w:rsid w:val="009C4CFA"/>
    <w:rsid w:val="009C55C9"/>
    <w:rsid w:val="009D0146"/>
    <w:rsid w:val="009D116D"/>
    <w:rsid w:val="009D14F8"/>
    <w:rsid w:val="009D4C63"/>
    <w:rsid w:val="009D6D03"/>
    <w:rsid w:val="009D7D59"/>
    <w:rsid w:val="009E1033"/>
    <w:rsid w:val="009E246A"/>
    <w:rsid w:val="009E26E0"/>
    <w:rsid w:val="009E5DB6"/>
    <w:rsid w:val="009E60E5"/>
    <w:rsid w:val="009F0FDC"/>
    <w:rsid w:val="009F2AD2"/>
    <w:rsid w:val="009F2FDC"/>
    <w:rsid w:val="009F6037"/>
    <w:rsid w:val="009F7226"/>
    <w:rsid w:val="00A00128"/>
    <w:rsid w:val="00A015FC"/>
    <w:rsid w:val="00A10710"/>
    <w:rsid w:val="00A12851"/>
    <w:rsid w:val="00A12BF1"/>
    <w:rsid w:val="00A1406D"/>
    <w:rsid w:val="00A222CB"/>
    <w:rsid w:val="00A24BDF"/>
    <w:rsid w:val="00A25BC2"/>
    <w:rsid w:val="00A268DF"/>
    <w:rsid w:val="00A27C5D"/>
    <w:rsid w:val="00A310BE"/>
    <w:rsid w:val="00A3524B"/>
    <w:rsid w:val="00A356DC"/>
    <w:rsid w:val="00A35EBF"/>
    <w:rsid w:val="00A4019F"/>
    <w:rsid w:val="00A4478B"/>
    <w:rsid w:val="00A47AB3"/>
    <w:rsid w:val="00A5593A"/>
    <w:rsid w:val="00A55C85"/>
    <w:rsid w:val="00A57E59"/>
    <w:rsid w:val="00A60552"/>
    <w:rsid w:val="00A62239"/>
    <w:rsid w:val="00A64D13"/>
    <w:rsid w:val="00A67490"/>
    <w:rsid w:val="00A71299"/>
    <w:rsid w:val="00A7409D"/>
    <w:rsid w:val="00A74546"/>
    <w:rsid w:val="00A7508E"/>
    <w:rsid w:val="00A82F33"/>
    <w:rsid w:val="00A84D1B"/>
    <w:rsid w:val="00A86503"/>
    <w:rsid w:val="00A86760"/>
    <w:rsid w:val="00A90113"/>
    <w:rsid w:val="00A9100C"/>
    <w:rsid w:val="00A95CDE"/>
    <w:rsid w:val="00AA1323"/>
    <w:rsid w:val="00AA416D"/>
    <w:rsid w:val="00AA53BE"/>
    <w:rsid w:val="00AA6A16"/>
    <w:rsid w:val="00AA7581"/>
    <w:rsid w:val="00AB03EC"/>
    <w:rsid w:val="00AB17A3"/>
    <w:rsid w:val="00AB2683"/>
    <w:rsid w:val="00AB3472"/>
    <w:rsid w:val="00AB5C02"/>
    <w:rsid w:val="00AB769B"/>
    <w:rsid w:val="00AC29EC"/>
    <w:rsid w:val="00AC356A"/>
    <w:rsid w:val="00AC7F36"/>
    <w:rsid w:val="00AD1C22"/>
    <w:rsid w:val="00AD28E1"/>
    <w:rsid w:val="00AD2DB3"/>
    <w:rsid w:val="00AD3722"/>
    <w:rsid w:val="00AD4B14"/>
    <w:rsid w:val="00AD4DDE"/>
    <w:rsid w:val="00AD6CAC"/>
    <w:rsid w:val="00AD79ED"/>
    <w:rsid w:val="00AE05A7"/>
    <w:rsid w:val="00AE278F"/>
    <w:rsid w:val="00AE39FB"/>
    <w:rsid w:val="00AE67D8"/>
    <w:rsid w:val="00AE6CD9"/>
    <w:rsid w:val="00AF0323"/>
    <w:rsid w:val="00AF08F4"/>
    <w:rsid w:val="00AF2C49"/>
    <w:rsid w:val="00AF4C62"/>
    <w:rsid w:val="00AF5B93"/>
    <w:rsid w:val="00AF615D"/>
    <w:rsid w:val="00B00AB0"/>
    <w:rsid w:val="00B01CD7"/>
    <w:rsid w:val="00B0430A"/>
    <w:rsid w:val="00B04DDE"/>
    <w:rsid w:val="00B06A15"/>
    <w:rsid w:val="00B075A4"/>
    <w:rsid w:val="00B07D5F"/>
    <w:rsid w:val="00B109CC"/>
    <w:rsid w:val="00B10BB3"/>
    <w:rsid w:val="00B1219A"/>
    <w:rsid w:val="00B15591"/>
    <w:rsid w:val="00B16917"/>
    <w:rsid w:val="00B206EA"/>
    <w:rsid w:val="00B232F0"/>
    <w:rsid w:val="00B23CED"/>
    <w:rsid w:val="00B30B4C"/>
    <w:rsid w:val="00B41A6F"/>
    <w:rsid w:val="00B44254"/>
    <w:rsid w:val="00B44779"/>
    <w:rsid w:val="00B45BA5"/>
    <w:rsid w:val="00B45CB6"/>
    <w:rsid w:val="00B4607E"/>
    <w:rsid w:val="00B50933"/>
    <w:rsid w:val="00B516A3"/>
    <w:rsid w:val="00B52303"/>
    <w:rsid w:val="00B54AD2"/>
    <w:rsid w:val="00B60EB3"/>
    <w:rsid w:val="00B6449A"/>
    <w:rsid w:val="00B65845"/>
    <w:rsid w:val="00B66923"/>
    <w:rsid w:val="00B7165E"/>
    <w:rsid w:val="00B87595"/>
    <w:rsid w:val="00B92159"/>
    <w:rsid w:val="00B9430A"/>
    <w:rsid w:val="00B967D0"/>
    <w:rsid w:val="00B97729"/>
    <w:rsid w:val="00BA2D82"/>
    <w:rsid w:val="00BA37FD"/>
    <w:rsid w:val="00BA4165"/>
    <w:rsid w:val="00BA4944"/>
    <w:rsid w:val="00BA5CA7"/>
    <w:rsid w:val="00BA616A"/>
    <w:rsid w:val="00BA7F22"/>
    <w:rsid w:val="00BB2131"/>
    <w:rsid w:val="00BB496F"/>
    <w:rsid w:val="00BB6C61"/>
    <w:rsid w:val="00BB787A"/>
    <w:rsid w:val="00BC1034"/>
    <w:rsid w:val="00BC1C5A"/>
    <w:rsid w:val="00BC6C7F"/>
    <w:rsid w:val="00BD16C6"/>
    <w:rsid w:val="00BD17EE"/>
    <w:rsid w:val="00BD4EED"/>
    <w:rsid w:val="00BD7D65"/>
    <w:rsid w:val="00BE05AC"/>
    <w:rsid w:val="00BE3047"/>
    <w:rsid w:val="00BE3085"/>
    <w:rsid w:val="00BE36E8"/>
    <w:rsid w:val="00BE5A37"/>
    <w:rsid w:val="00BE7D0B"/>
    <w:rsid w:val="00BF1C1A"/>
    <w:rsid w:val="00BF29F5"/>
    <w:rsid w:val="00BF3FFC"/>
    <w:rsid w:val="00C00870"/>
    <w:rsid w:val="00C01321"/>
    <w:rsid w:val="00C0312C"/>
    <w:rsid w:val="00C04729"/>
    <w:rsid w:val="00C04FE9"/>
    <w:rsid w:val="00C05E3D"/>
    <w:rsid w:val="00C0721E"/>
    <w:rsid w:val="00C119C9"/>
    <w:rsid w:val="00C2323E"/>
    <w:rsid w:val="00C25104"/>
    <w:rsid w:val="00C267FD"/>
    <w:rsid w:val="00C31DBE"/>
    <w:rsid w:val="00C332CD"/>
    <w:rsid w:val="00C33BFF"/>
    <w:rsid w:val="00C4055D"/>
    <w:rsid w:val="00C473EF"/>
    <w:rsid w:val="00C479BF"/>
    <w:rsid w:val="00C563E8"/>
    <w:rsid w:val="00C57BE4"/>
    <w:rsid w:val="00C57E1E"/>
    <w:rsid w:val="00C6072A"/>
    <w:rsid w:val="00C6189E"/>
    <w:rsid w:val="00C6229B"/>
    <w:rsid w:val="00C62F70"/>
    <w:rsid w:val="00C6317B"/>
    <w:rsid w:val="00C71B72"/>
    <w:rsid w:val="00C7380B"/>
    <w:rsid w:val="00C75A2A"/>
    <w:rsid w:val="00C76315"/>
    <w:rsid w:val="00C769BD"/>
    <w:rsid w:val="00C8656D"/>
    <w:rsid w:val="00C866C8"/>
    <w:rsid w:val="00C87AEC"/>
    <w:rsid w:val="00C87B05"/>
    <w:rsid w:val="00C933DA"/>
    <w:rsid w:val="00C9675C"/>
    <w:rsid w:val="00C96D14"/>
    <w:rsid w:val="00C97EA1"/>
    <w:rsid w:val="00CA23DE"/>
    <w:rsid w:val="00CA380B"/>
    <w:rsid w:val="00CA7790"/>
    <w:rsid w:val="00CA7F3F"/>
    <w:rsid w:val="00CB6CBC"/>
    <w:rsid w:val="00CB714C"/>
    <w:rsid w:val="00CC18F5"/>
    <w:rsid w:val="00CC1F9C"/>
    <w:rsid w:val="00CC22AD"/>
    <w:rsid w:val="00CC29B7"/>
    <w:rsid w:val="00CC6D13"/>
    <w:rsid w:val="00CC73C4"/>
    <w:rsid w:val="00CC76DA"/>
    <w:rsid w:val="00CD35E3"/>
    <w:rsid w:val="00CD63CE"/>
    <w:rsid w:val="00CE17B7"/>
    <w:rsid w:val="00CE1AC7"/>
    <w:rsid w:val="00CE271F"/>
    <w:rsid w:val="00CF1EE8"/>
    <w:rsid w:val="00CF3C0C"/>
    <w:rsid w:val="00CF3F72"/>
    <w:rsid w:val="00CF4146"/>
    <w:rsid w:val="00CF64BE"/>
    <w:rsid w:val="00CF7E4B"/>
    <w:rsid w:val="00D00174"/>
    <w:rsid w:val="00D00D50"/>
    <w:rsid w:val="00D06FB0"/>
    <w:rsid w:val="00D12878"/>
    <w:rsid w:val="00D1466A"/>
    <w:rsid w:val="00D15F89"/>
    <w:rsid w:val="00D17D1F"/>
    <w:rsid w:val="00D21AF6"/>
    <w:rsid w:val="00D27B8B"/>
    <w:rsid w:val="00D27DE9"/>
    <w:rsid w:val="00D3066F"/>
    <w:rsid w:val="00D3171C"/>
    <w:rsid w:val="00D31D5F"/>
    <w:rsid w:val="00D335D4"/>
    <w:rsid w:val="00D401FC"/>
    <w:rsid w:val="00D41DDE"/>
    <w:rsid w:val="00D42784"/>
    <w:rsid w:val="00D448AF"/>
    <w:rsid w:val="00D461CE"/>
    <w:rsid w:val="00D5013B"/>
    <w:rsid w:val="00D526B1"/>
    <w:rsid w:val="00D541BF"/>
    <w:rsid w:val="00D54952"/>
    <w:rsid w:val="00D56D5D"/>
    <w:rsid w:val="00D574EE"/>
    <w:rsid w:val="00D578AB"/>
    <w:rsid w:val="00D60487"/>
    <w:rsid w:val="00D61DCC"/>
    <w:rsid w:val="00D62065"/>
    <w:rsid w:val="00D6320F"/>
    <w:rsid w:val="00D6442E"/>
    <w:rsid w:val="00D64818"/>
    <w:rsid w:val="00D66222"/>
    <w:rsid w:val="00D70B04"/>
    <w:rsid w:val="00D77823"/>
    <w:rsid w:val="00D82FD0"/>
    <w:rsid w:val="00D85469"/>
    <w:rsid w:val="00D8617F"/>
    <w:rsid w:val="00D86AFF"/>
    <w:rsid w:val="00D90549"/>
    <w:rsid w:val="00D97F66"/>
    <w:rsid w:val="00DA0155"/>
    <w:rsid w:val="00DA092B"/>
    <w:rsid w:val="00DA62C1"/>
    <w:rsid w:val="00DB25E9"/>
    <w:rsid w:val="00DB52F7"/>
    <w:rsid w:val="00DC1F7C"/>
    <w:rsid w:val="00DC6639"/>
    <w:rsid w:val="00DC70D0"/>
    <w:rsid w:val="00DD0161"/>
    <w:rsid w:val="00DD0180"/>
    <w:rsid w:val="00DD4FAC"/>
    <w:rsid w:val="00DD5947"/>
    <w:rsid w:val="00DD5C11"/>
    <w:rsid w:val="00DE29E4"/>
    <w:rsid w:val="00DE4860"/>
    <w:rsid w:val="00DE4C46"/>
    <w:rsid w:val="00DE5118"/>
    <w:rsid w:val="00DF0F7A"/>
    <w:rsid w:val="00DF1556"/>
    <w:rsid w:val="00DF283B"/>
    <w:rsid w:val="00DF2A19"/>
    <w:rsid w:val="00DF60E4"/>
    <w:rsid w:val="00DF71ED"/>
    <w:rsid w:val="00DF7F8A"/>
    <w:rsid w:val="00E00328"/>
    <w:rsid w:val="00E016F4"/>
    <w:rsid w:val="00E01A82"/>
    <w:rsid w:val="00E0373F"/>
    <w:rsid w:val="00E07334"/>
    <w:rsid w:val="00E07FC0"/>
    <w:rsid w:val="00E12F35"/>
    <w:rsid w:val="00E16D27"/>
    <w:rsid w:val="00E20542"/>
    <w:rsid w:val="00E22309"/>
    <w:rsid w:val="00E22FDE"/>
    <w:rsid w:val="00E2598F"/>
    <w:rsid w:val="00E306F6"/>
    <w:rsid w:val="00E320C4"/>
    <w:rsid w:val="00E33886"/>
    <w:rsid w:val="00E33E40"/>
    <w:rsid w:val="00E4276C"/>
    <w:rsid w:val="00E441C8"/>
    <w:rsid w:val="00E441EA"/>
    <w:rsid w:val="00E4568C"/>
    <w:rsid w:val="00E47421"/>
    <w:rsid w:val="00E4787B"/>
    <w:rsid w:val="00E509AE"/>
    <w:rsid w:val="00E51F36"/>
    <w:rsid w:val="00E55D32"/>
    <w:rsid w:val="00E6187C"/>
    <w:rsid w:val="00E66F70"/>
    <w:rsid w:val="00E67167"/>
    <w:rsid w:val="00E74519"/>
    <w:rsid w:val="00E75F46"/>
    <w:rsid w:val="00E81984"/>
    <w:rsid w:val="00E8655C"/>
    <w:rsid w:val="00E87DFF"/>
    <w:rsid w:val="00E92741"/>
    <w:rsid w:val="00E93329"/>
    <w:rsid w:val="00E93C27"/>
    <w:rsid w:val="00E94F62"/>
    <w:rsid w:val="00E977E8"/>
    <w:rsid w:val="00EA0591"/>
    <w:rsid w:val="00EA0A24"/>
    <w:rsid w:val="00EA49FB"/>
    <w:rsid w:val="00EA4C91"/>
    <w:rsid w:val="00EA74D2"/>
    <w:rsid w:val="00EB1DFA"/>
    <w:rsid w:val="00EB2085"/>
    <w:rsid w:val="00EB30EB"/>
    <w:rsid w:val="00EB3A76"/>
    <w:rsid w:val="00EB5C92"/>
    <w:rsid w:val="00EB6B7F"/>
    <w:rsid w:val="00EC08B9"/>
    <w:rsid w:val="00EC46C4"/>
    <w:rsid w:val="00EC53AE"/>
    <w:rsid w:val="00ED15E3"/>
    <w:rsid w:val="00ED39D7"/>
    <w:rsid w:val="00ED5B93"/>
    <w:rsid w:val="00ED6A13"/>
    <w:rsid w:val="00EE08E5"/>
    <w:rsid w:val="00EE11B0"/>
    <w:rsid w:val="00EE15E6"/>
    <w:rsid w:val="00EE1BB1"/>
    <w:rsid w:val="00EE1C32"/>
    <w:rsid w:val="00EE1C9A"/>
    <w:rsid w:val="00EE4C4D"/>
    <w:rsid w:val="00EE4CB6"/>
    <w:rsid w:val="00EE4D3F"/>
    <w:rsid w:val="00EE4FD6"/>
    <w:rsid w:val="00EE6095"/>
    <w:rsid w:val="00EE68FA"/>
    <w:rsid w:val="00EE69A5"/>
    <w:rsid w:val="00EF2E22"/>
    <w:rsid w:val="00EF74BC"/>
    <w:rsid w:val="00F043E4"/>
    <w:rsid w:val="00F071A9"/>
    <w:rsid w:val="00F102B6"/>
    <w:rsid w:val="00F1084E"/>
    <w:rsid w:val="00F10B4D"/>
    <w:rsid w:val="00F10F95"/>
    <w:rsid w:val="00F11173"/>
    <w:rsid w:val="00F11638"/>
    <w:rsid w:val="00F21511"/>
    <w:rsid w:val="00F222D0"/>
    <w:rsid w:val="00F27741"/>
    <w:rsid w:val="00F279A5"/>
    <w:rsid w:val="00F32FBB"/>
    <w:rsid w:val="00F36667"/>
    <w:rsid w:val="00F37A81"/>
    <w:rsid w:val="00F425C0"/>
    <w:rsid w:val="00F4455B"/>
    <w:rsid w:val="00F45D9C"/>
    <w:rsid w:val="00F46457"/>
    <w:rsid w:val="00F53031"/>
    <w:rsid w:val="00F63A60"/>
    <w:rsid w:val="00F63C3A"/>
    <w:rsid w:val="00F70050"/>
    <w:rsid w:val="00F711BC"/>
    <w:rsid w:val="00F740E7"/>
    <w:rsid w:val="00F752A2"/>
    <w:rsid w:val="00F75C9E"/>
    <w:rsid w:val="00F76339"/>
    <w:rsid w:val="00F82ACE"/>
    <w:rsid w:val="00F82D76"/>
    <w:rsid w:val="00F832EF"/>
    <w:rsid w:val="00F83C73"/>
    <w:rsid w:val="00F83E53"/>
    <w:rsid w:val="00F844FE"/>
    <w:rsid w:val="00F86E66"/>
    <w:rsid w:val="00F879CB"/>
    <w:rsid w:val="00F93C9C"/>
    <w:rsid w:val="00F969CD"/>
    <w:rsid w:val="00FA0D8E"/>
    <w:rsid w:val="00FA6CE0"/>
    <w:rsid w:val="00FB518B"/>
    <w:rsid w:val="00FB6A32"/>
    <w:rsid w:val="00FB73E9"/>
    <w:rsid w:val="00FB75B5"/>
    <w:rsid w:val="00FB7796"/>
    <w:rsid w:val="00FC5B2B"/>
    <w:rsid w:val="00FC62F2"/>
    <w:rsid w:val="00FC777F"/>
    <w:rsid w:val="00FD2190"/>
    <w:rsid w:val="00FE30F1"/>
    <w:rsid w:val="00FE4D02"/>
    <w:rsid w:val="00FE5DCD"/>
    <w:rsid w:val="00FE5ECE"/>
    <w:rsid w:val="00FF67E0"/>
    <w:rsid w:val="0FBC44BD"/>
    <w:rsid w:val="102E5A3C"/>
    <w:rsid w:val="14831F7A"/>
    <w:rsid w:val="1D7C4BFA"/>
    <w:rsid w:val="1EAC384E"/>
    <w:rsid w:val="21F47871"/>
    <w:rsid w:val="26BF688F"/>
    <w:rsid w:val="26F251F5"/>
    <w:rsid w:val="2719335E"/>
    <w:rsid w:val="3A7D2D7A"/>
    <w:rsid w:val="3ED31020"/>
    <w:rsid w:val="422E5301"/>
    <w:rsid w:val="45A82155"/>
    <w:rsid w:val="50CE267C"/>
    <w:rsid w:val="521C7A7F"/>
    <w:rsid w:val="545071A1"/>
    <w:rsid w:val="623917E8"/>
    <w:rsid w:val="64C231D7"/>
    <w:rsid w:val="6A333212"/>
    <w:rsid w:val="6DE00765"/>
    <w:rsid w:val="71CC5F2F"/>
    <w:rsid w:val="72B64B3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qFormat="1" w:unhideWhenUsed="0" w:uiPriority="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SimSun" w:cs="Times New Roman"/>
      <w:sz w:val="28"/>
      <w:szCs w:val="28"/>
      <w:lang w:val="ru-RU" w:eastAsia="ru-RU" w:bidi="ar-SA"/>
    </w:rPr>
  </w:style>
  <w:style w:type="paragraph" w:styleId="2">
    <w:name w:val="heading 1"/>
    <w:basedOn w:val="1"/>
    <w:next w:val="1"/>
    <w:link w:val="52"/>
    <w:qFormat/>
    <w:uiPriority w:val="0"/>
    <w:pPr>
      <w:keepNext/>
      <w:ind w:left="2880" w:hanging="2880"/>
      <w:jc w:val="center"/>
      <w:outlineLvl w:val="0"/>
    </w:pPr>
    <w:rPr>
      <w:b/>
      <w:bCs/>
      <w:sz w:val="44"/>
      <w:szCs w:val="20"/>
    </w:rPr>
  </w:style>
  <w:style w:type="paragraph" w:styleId="3">
    <w:name w:val="heading 2"/>
    <w:basedOn w:val="1"/>
    <w:next w:val="1"/>
    <w:qFormat/>
    <w:uiPriority w:val="0"/>
    <w:pPr>
      <w:keepNext/>
      <w:spacing w:before="240" w:after="60"/>
      <w:outlineLvl w:val="1"/>
    </w:pPr>
    <w:rPr>
      <w:rFonts w:ascii="Arial" w:hAnsi="Arial" w:cs="Arial"/>
      <w:b/>
      <w:bCs/>
      <w:i/>
      <w:iCs/>
    </w:rPr>
  </w:style>
  <w:style w:type="paragraph" w:styleId="4">
    <w:name w:val="heading 3"/>
    <w:basedOn w:val="1"/>
    <w:next w:val="1"/>
    <w:qFormat/>
    <w:uiPriority w:val="0"/>
    <w:pPr>
      <w:keepNext/>
      <w:spacing w:before="240" w:after="60"/>
      <w:outlineLvl w:val="2"/>
    </w:pPr>
    <w:rPr>
      <w:rFonts w:ascii="Arial" w:hAnsi="Arial" w:cs="Arial"/>
      <w:b/>
      <w:bCs/>
      <w:sz w:val="26"/>
      <w:szCs w:val="26"/>
    </w:rPr>
  </w:style>
  <w:style w:type="paragraph" w:styleId="5">
    <w:name w:val="heading 4"/>
    <w:basedOn w:val="1"/>
    <w:next w:val="1"/>
    <w:link w:val="53"/>
    <w:qFormat/>
    <w:uiPriority w:val="0"/>
    <w:pPr>
      <w:keepNext/>
      <w:spacing w:before="240" w:after="60"/>
      <w:outlineLvl w:val="3"/>
    </w:pPr>
    <w:rPr>
      <w:b/>
      <w:bCs/>
    </w:rPr>
  </w:style>
  <w:style w:type="paragraph" w:styleId="6">
    <w:name w:val="heading 5"/>
    <w:basedOn w:val="1"/>
    <w:next w:val="1"/>
    <w:link w:val="54"/>
    <w:qFormat/>
    <w:uiPriority w:val="0"/>
    <w:pPr>
      <w:tabs>
        <w:tab w:val="left" w:pos="3945"/>
      </w:tabs>
      <w:suppressAutoHyphens/>
      <w:spacing w:before="240" w:after="60" w:line="360" w:lineRule="auto"/>
      <w:ind w:left="3945" w:hanging="360"/>
      <w:jc w:val="both"/>
      <w:outlineLvl w:val="4"/>
    </w:pPr>
    <w:rPr>
      <w:b/>
      <w:bCs/>
      <w:i/>
      <w:iCs/>
      <w:sz w:val="26"/>
      <w:szCs w:val="26"/>
      <w:lang w:eastAsia="ar-SA"/>
    </w:rPr>
  </w:style>
  <w:style w:type="paragraph" w:styleId="7">
    <w:name w:val="heading 6"/>
    <w:basedOn w:val="1"/>
    <w:next w:val="1"/>
    <w:link w:val="55"/>
    <w:qFormat/>
    <w:uiPriority w:val="0"/>
    <w:pPr>
      <w:tabs>
        <w:tab w:val="left" w:pos="4665"/>
      </w:tabs>
      <w:suppressAutoHyphens/>
      <w:spacing w:before="240" w:after="60" w:line="360" w:lineRule="auto"/>
      <w:ind w:left="4665" w:hanging="180"/>
      <w:jc w:val="both"/>
      <w:outlineLvl w:val="5"/>
    </w:pPr>
    <w:rPr>
      <w:b/>
      <w:bCs/>
      <w:sz w:val="22"/>
      <w:szCs w:val="22"/>
      <w:lang w:eastAsia="ar-SA"/>
    </w:rPr>
  </w:style>
  <w:style w:type="paragraph" w:styleId="8">
    <w:name w:val="heading 7"/>
    <w:basedOn w:val="1"/>
    <w:next w:val="1"/>
    <w:link w:val="56"/>
    <w:qFormat/>
    <w:uiPriority w:val="0"/>
    <w:pPr>
      <w:keepNext/>
      <w:jc w:val="center"/>
      <w:outlineLvl w:val="6"/>
    </w:pPr>
    <w:rPr>
      <w:sz w:val="40"/>
      <w:szCs w:val="20"/>
    </w:rPr>
  </w:style>
  <w:style w:type="paragraph" w:styleId="9">
    <w:name w:val="heading 8"/>
    <w:basedOn w:val="1"/>
    <w:next w:val="1"/>
    <w:link w:val="57"/>
    <w:qFormat/>
    <w:uiPriority w:val="0"/>
    <w:pPr>
      <w:tabs>
        <w:tab w:val="left" w:pos="2149"/>
      </w:tabs>
      <w:suppressAutoHyphens/>
      <w:spacing w:before="240" w:after="60" w:line="360" w:lineRule="auto"/>
      <w:ind w:left="2149" w:hanging="1440"/>
      <w:jc w:val="both"/>
      <w:outlineLvl w:val="7"/>
    </w:pPr>
    <w:rPr>
      <w:i/>
      <w:iCs/>
      <w:lang w:eastAsia="ar-SA"/>
    </w:rPr>
  </w:style>
  <w:style w:type="paragraph" w:styleId="10">
    <w:name w:val="heading 9"/>
    <w:basedOn w:val="1"/>
    <w:next w:val="11"/>
    <w:link w:val="58"/>
    <w:qFormat/>
    <w:uiPriority w:val="0"/>
    <w:pPr>
      <w:tabs>
        <w:tab w:val="left" w:pos="2293"/>
      </w:tabs>
      <w:suppressAutoHyphens/>
      <w:spacing w:line="360" w:lineRule="auto"/>
      <w:ind w:left="2293" w:hanging="1584"/>
      <w:jc w:val="both"/>
      <w:outlineLvl w:val="8"/>
    </w:pPr>
    <w:rPr>
      <w:sz w:val="18"/>
      <w:szCs w:val="18"/>
      <w:lang w:eastAsia="ar-SA"/>
    </w:rPr>
  </w:style>
  <w:style w:type="character" w:default="1" w:styleId="12">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11">
    <w:name w:val="Body Text"/>
    <w:basedOn w:val="1"/>
    <w:link w:val="59"/>
    <w:qFormat/>
    <w:uiPriority w:val="0"/>
    <w:rPr>
      <w:szCs w:val="20"/>
    </w:rPr>
  </w:style>
  <w:style w:type="character" w:styleId="14">
    <w:name w:val="HTML Sample"/>
    <w:qFormat/>
    <w:uiPriority w:val="0"/>
    <w:rPr>
      <w:rFonts w:ascii="Courier New" w:hAnsi="Courier New" w:cs="Courier New"/>
      <w:lang w:val="ru-RU"/>
    </w:rPr>
  </w:style>
  <w:style w:type="character" w:styleId="15">
    <w:name w:val="FollowedHyperlink"/>
    <w:unhideWhenUsed/>
    <w:qFormat/>
    <w:uiPriority w:val="99"/>
    <w:rPr>
      <w:color w:val="800080"/>
      <w:u w:val="single"/>
    </w:rPr>
  </w:style>
  <w:style w:type="character" w:styleId="16">
    <w:name w:val="footnote reference"/>
    <w:unhideWhenUsed/>
    <w:qFormat/>
    <w:uiPriority w:val="0"/>
    <w:rPr>
      <w:vertAlign w:val="superscript"/>
    </w:rPr>
  </w:style>
  <w:style w:type="character" w:styleId="17">
    <w:name w:val="HTML Acronym"/>
    <w:qFormat/>
    <w:uiPriority w:val="0"/>
    <w:rPr>
      <w:lang w:val="ru-RU"/>
    </w:rPr>
  </w:style>
  <w:style w:type="character" w:styleId="18">
    <w:name w:val="Emphasis"/>
    <w:qFormat/>
    <w:uiPriority w:val="0"/>
    <w:rPr>
      <w:rFonts w:ascii="Arial Black" w:hAnsi="Arial Black" w:cs="Arial Black"/>
      <w:spacing w:val="-4"/>
      <w:sz w:val="18"/>
      <w:szCs w:val="18"/>
    </w:rPr>
  </w:style>
  <w:style w:type="character" w:styleId="19">
    <w:name w:val="Hyperlink"/>
    <w:semiHidden/>
    <w:qFormat/>
    <w:uiPriority w:val="0"/>
    <w:rPr>
      <w:color w:val="0000FF"/>
      <w:u w:val="single"/>
    </w:rPr>
  </w:style>
  <w:style w:type="character" w:styleId="20">
    <w:name w:val="HTML Keyboard"/>
    <w:qFormat/>
    <w:uiPriority w:val="0"/>
    <w:rPr>
      <w:rFonts w:ascii="Courier New" w:hAnsi="Courier New" w:cs="Courier New"/>
      <w:sz w:val="20"/>
      <w:szCs w:val="20"/>
      <w:lang w:val="ru-RU"/>
    </w:rPr>
  </w:style>
  <w:style w:type="character" w:styleId="21">
    <w:name w:val="HTML Code"/>
    <w:qFormat/>
    <w:uiPriority w:val="0"/>
    <w:rPr>
      <w:rFonts w:ascii="Courier New" w:hAnsi="Courier New" w:cs="Courier New"/>
      <w:sz w:val="20"/>
      <w:szCs w:val="20"/>
      <w:lang w:val="ru-RU"/>
    </w:rPr>
  </w:style>
  <w:style w:type="character" w:styleId="22">
    <w:name w:val="page number"/>
    <w:basedOn w:val="12"/>
    <w:qFormat/>
    <w:uiPriority w:val="0"/>
  </w:style>
  <w:style w:type="character" w:styleId="23">
    <w:name w:val="HTML Definition"/>
    <w:qFormat/>
    <w:uiPriority w:val="0"/>
    <w:rPr>
      <w:i/>
      <w:iCs/>
      <w:lang w:val="ru-RU"/>
    </w:rPr>
  </w:style>
  <w:style w:type="character" w:styleId="24">
    <w:name w:val="HTML Variable"/>
    <w:qFormat/>
    <w:uiPriority w:val="0"/>
    <w:rPr>
      <w:i/>
      <w:iCs/>
      <w:lang w:val="ru-RU"/>
    </w:rPr>
  </w:style>
  <w:style w:type="character" w:styleId="25">
    <w:name w:val="HTML Typewriter"/>
    <w:qFormat/>
    <w:uiPriority w:val="0"/>
    <w:rPr>
      <w:rFonts w:ascii="Courier New" w:hAnsi="Courier New" w:cs="Courier New"/>
      <w:sz w:val="20"/>
      <w:szCs w:val="20"/>
      <w:lang w:val="ru-RU"/>
    </w:rPr>
  </w:style>
  <w:style w:type="character" w:styleId="26">
    <w:name w:val="Strong"/>
    <w:qFormat/>
    <w:uiPriority w:val="0"/>
    <w:rPr>
      <w:b/>
      <w:bCs/>
      <w:lang w:val="ru-RU"/>
    </w:rPr>
  </w:style>
  <w:style w:type="character" w:styleId="27">
    <w:name w:val="HTML Cite"/>
    <w:qFormat/>
    <w:uiPriority w:val="0"/>
    <w:rPr>
      <w:i/>
      <w:iCs/>
      <w:lang w:val="ru-RU"/>
    </w:rPr>
  </w:style>
  <w:style w:type="paragraph" w:styleId="28">
    <w:name w:val="Balloon Text"/>
    <w:basedOn w:val="1"/>
    <w:link w:val="60"/>
    <w:semiHidden/>
    <w:qFormat/>
    <w:uiPriority w:val="0"/>
    <w:rPr>
      <w:rFonts w:ascii="Tahoma" w:hAnsi="Tahoma" w:cs="Tahoma"/>
      <w:sz w:val="16"/>
      <w:szCs w:val="16"/>
    </w:rPr>
  </w:style>
  <w:style w:type="paragraph" w:styleId="29">
    <w:name w:val="Body Text 2"/>
    <w:basedOn w:val="1"/>
    <w:link w:val="61"/>
    <w:qFormat/>
    <w:uiPriority w:val="0"/>
    <w:pPr>
      <w:spacing w:after="120" w:line="480" w:lineRule="auto"/>
    </w:pPr>
  </w:style>
  <w:style w:type="paragraph" w:styleId="30">
    <w:name w:val="Plain Text"/>
    <w:basedOn w:val="1"/>
    <w:link w:val="62"/>
    <w:qFormat/>
    <w:uiPriority w:val="0"/>
    <w:rPr>
      <w:rFonts w:ascii="Courier New" w:hAnsi="Courier New" w:cs="Courier New"/>
      <w:sz w:val="20"/>
      <w:szCs w:val="20"/>
    </w:rPr>
  </w:style>
  <w:style w:type="paragraph" w:styleId="31">
    <w:name w:val="Body Text Indent 3"/>
    <w:basedOn w:val="1"/>
    <w:link w:val="63"/>
    <w:qFormat/>
    <w:uiPriority w:val="0"/>
    <w:pPr>
      <w:spacing w:after="120"/>
      <w:ind w:left="283"/>
    </w:pPr>
    <w:rPr>
      <w:sz w:val="16"/>
      <w:szCs w:val="16"/>
    </w:rPr>
  </w:style>
  <w:style w:type="paragraph" w:styleId="32">
    <w:name w:val="annotation text"/>
    <w:basedOn w:val="1"/>
    <w:link w:val="64"/>
    <w:semiHidden/>
    <w:qFormat/>
    <w:uiPriority w:val="0"/>
    <w:pPr>
      <w:suppressAutoHyphens/>
      <w:spacing w:line="360" w:lineRule="auto"/>
      <w:ind w:firstLine="709"/>
      <w:jc w:val="both"/>
    </w:pPr>
    <w:rPr>
      <w:sz w:val="20"/>
      <w:szCs w:val="20"/>
      <w:lang w:eastAsia="ar-SA"/>
    </w:rPr>
  </w:style>
  <w:style w:type="paragraph" w:styleId="33">
    <w:name w:val="annotation subject"/>
    <w:basedOn w:val="34"/>
    <w:next w:val="34"/>
    <w:link w:val="65"/>
    <w:qFormat/>
    <w:uiPriority w:val="0"/>
    <w:rPr>
      <w:b/>
      <w:bCs/>
    </w:rPr>
  </w:style>
  <w:style w:type="paragraph" w:customStyle="1" w:styleId="34">
    <w:name w:val="Текст примечания1"/>
    <w:basedOn w:val="1"/>
    <w:qFormat/>
    <w:uiPriority w:val="0"/>
    <w:pPr>
      <w:suppressAutoHyphens/>
      <w:spacing w:line="360" w:lineRule="auto"/>
      <w:ind w:firstLine="680"/>
      <w:jc w:val="both"/>
    </w:pPr>
    <w:rPr>
      <w:sz w:val="20"/>
      <w:szCs w:val="20"/>
      <w:lang w:eastAsia="ar-SA"/>
    </w:rPr>
  </w:style>
  <w:style w:type="paragraph" w:styleId="35">
    <w:name w:val="footnote text"/>
    <w:basedOn w:val="1"/>
    <w:link w:val="66"/>
    <w:unhideWhenUsed/>
    <w:qFormat/>
    <w:uiPriority w:val="0"/>
    <w:rPr>
      <w:sz w:val="20"/>
      <w:szCs w:val="20"/>
    </w:rPr>
  </w:style>
  <w:style w:type="paragraph" w:styleId="36">
    <w:name w:val="HTML Address"/>
    <w:basedOn w:val="1"/>
    <w:link w:val="67"/>
    <w:qFormat/>
    <w:uiPriority w:val="0"/>
    <w:pPr>
      <w:suppressAutoHyphens/>
      <w:spacing w:line="360" w:lineRule="auto"/>
      <w:ind w:left="1080" w:firstLine="709"/>
      <w:jc w:val="both"/>
    </w:pPr>
    <w:rPr>
      <w:rFonts w:ascii="Arial" w:hAnsi="Arial" w:cs="Arial"/>
      <w:i/>
      <w:iCs/>
      <w:spacing w:val="-5"/>
      <w:sz w:val="20"/>
      <w:szCs w:val="20"/>
      <w:lang w:eastAsia="ar-SA"/>
    </w:rPr>
  </w:style>
  <w:style w:type="paragraph" w:styleId="37">
    <w:name w:val="header"/>
    <w:basedOn w:val="1"/>
    <w:link w:val="68"/>
    <w:qFormat/>
    <w:uiPriority w:val="99"/>
    <w:pPr>
      <w:tabs>
        <w:tab w:val="center" w:pos="4677"/>
        <w:tab w:val="right" w:pos="9355"/>
      </w:tabs>
    </w:pPr>
  </w:style>
  <w:style w:type="paragraph" w:styleId="38">
    <w:name w:val="envelope address"/>
    <w:basedOn w:val="1"/>
    <w:semiHidden/>
    <w:qFormat/>
    <w:uiPriority w:val="0"/>
    <w:pPr>
      <w:suppressAutoHyphens/>
      <w:spacing w:line="360" w:lineRule="auto"/>
      <w:ind w:left="2880" w:firstLine="709"/>
      <w:jc w:val="both"/>
    </w:pPr>
    <w:rPr>
      <w:rFonts w:ascii="Arial" w:hAnsi="Arial" w:cs="Arial"/>
      <w:spacing w:val="-5"/>
      <w:lang w:eastAsia="ar-SA"/>
    </w:rPr>
  </w:style>
  <w:style w:type="paragraph" w:styleId="39">
    <w:name w:val="toc 1"/>
    <w:basedOn w:val="1"/>
    <w:next w:val="1"/>
    <w:semiHidden/>
    <w:qFormat/>
    <w:uiPriority w:val="0"/>
    <w:pPr>
      <w:tabs>
        <w:tab w:val="right" w:leader="dot" w:pos="9540"/>
      </w:tabs>
      <w:suppressAutoHyphens/>
      <w:spacing w:line="360" w:lineRule="auto"/>
      <w:ind w:firstLine="540"/>
      <w:jc w:val="both"/>
    </w:pPr>
    <w:rPr>
      <w:sz w:val="24"/>
      <w:szCs w:val="24"/>
      <w:lang w:eastAsia="ar-SA"/>
    </w:rPr>
  </w:style>
  <w:style w:type="paragraph" w:styleId="40">
    <w:name w:val="Body Text Indent"/>
    <w:basedOn w:val="1"/>
    <w:link w:val="69"/>
    <w:qFormat/>
    <w:uiPriority w:val="0"/>
    <w:pPr>
      <w:spacing w:after="120"/>
      <w:ind w:left="283"/>
    </w:pPr>
  </w:style>
  <w:style w:type="paragraph" w:styleId="41">
    <w:name w:val="Title"/>
    <w:basedOn w:val="1"/>
    <w:link w:val="70"/>
    <w:qFormat/>
    <w:uiPriority w:val="0"/>
    <w:pPr>
      <w:jc w:val="center"/>
    </w:pPr>
    <w:rPr>
      <w:szCs w:val="20"/>
    </w:rPr>
  </w:style>
  <w:style w:type="paragraph" w:styleId="42">
    <w:name w:val="footer"/>
    <w:basedOn w:val="1"/>
    <w:link w:val="71"/>
    <w:qFormat/>
    <w:uiPriority w:val="0"/>
    <w:pPr>
      <w:tabs>
        <w:tab w:val="center" w:pos="4677"/>
        <w:tab w:val="right" w:pos="9355"/>
      </w:tabs>
    </w:pPr>
  </w:style>
  <w:style w:type="paragraph" w:styleId="43">
    <w:name w:val="List"/>
    <w:basedOn w:val="11"/>
    <w:semiHidden/>
    <w:qFormat/>
    <w:uiPriority w:val="0"/>
    <w:pPr>
      <w:suppressAutoHyphens/>
      <w:spacing w:after="240" w:line="240" w:lineRule="atLeast"/>
      <w:ind w:left="1440" w:hanging="360"/>
      <w:jc w:val="both"/>
    </w:pPr>
    <w:rPr>
      <w:rFonts w:ascii="Arial" w:hAnsi="Arial" w:cs="Arial"/>
      <w:spacing w:val="-5"/>
      <w:sz w:val="20"/>
      <w:lang w:eastAsia="ar-SA"/>
    </w:rPr>
  </w:style>
  <w:style w:type="paragraph" w:styleId="44">
    <w:name w:val="Normal (Web)"/>
    <w:basedOn w:val="1"/>
    <w:qFormat/>
    <w:uiPriority w:val="0"/>
    <w:pPr>
      <w:suppressAutoHyphens/>
      <w:spacing w:line="360" w:lineRule="auto"/>
      <w:ind w:left="1080" w:firstLine="709"/>
      <w:jc w:val="both"/>
    </w:pPr>
    <w:rPr>
      <w:spacing w:val="-5"/>
      <w:lang w:eastAsia="ar-SA"/>
    </w:rPr>
  </w:style>
  <w:style w:type="paragraph" w:styleId="45">
    <w:name w:val="Body Text 3"/>
    <w:basedOn w:val="1"/>
    <w:link w:val="72"/>
    <w:qFormat/>
    <w:uiPriority w:val="0"/>
    <w:pPr>
      <w:spacing w:after="120"/>
    </w:pPr>
    <w:rPr>
      <w:sz w:val="16"/>
      <w:szCs w:val="16"/>
    </w:rPr>
  </w:style>
  <w:style w:type="paragraph" w:styleId="46">
    <w:name w:val="Body Text Indent 2"/>
    <w:basedOn w:val="1"/>
    <w:link w:val="73"/>
    <w:qFormat/>
    <w:uiPriority w:val="0"/>
    <w:pPr>
      <w:spacing w:after="120" w:line="480" w:lineRule="auto"/>
      <w:ind w:left="283"/>
    </w:pPr>
  </w:style>
  <w:style w:type="paragraph" w:styleId="47">
    <w:name w:val="Subtitle"/>
    <w:basedOn w:val="41"/>
    <w:next w:val="11"/>
    <w:link w:val="74"/>
    <w:qFormat/>
    <w:uiPriority w:val="0"/>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styleId="48">
    <w:name w:val="HTML Preformatted"/>
    <w:basedOn w:val="1"/>
    <w:link w:val="75"/>
    <w:qFormat/>
    <w:uiPriority w:val="0"/>
    <w:pPr>
      <w:suppressAutoHyphens/>
      <w:spacing w:line="360" w:lineRule="auto"/>
      <w:ind w:left="1080" w:firstLine="709"/>
      <w:jc w:val="both"/>
    </w:pPr>
    <w:rPr>
      <w:rFonts w:ascii="Courier New" w:hAnsi="Courier New" w:cs="Courier New"/>
      <w:spacing w:val="-5"/>
      <w:sz w:val="20"/>
      <w:szCs w:val="20"/>
      <w:lang w:eastAsia="ar-SA"/>
    </w:rPr>
  </w:style>
  <w:style w:type="paragraph" w:styleId="49">
    <w:name w:val="Block Text"/>
    <w:basedOn w:val="1"/>
    <w:qFormat/>
    <w:uiPriority w:val="0"/>
    <w:pPr>
      <w:ind w:left="-109" w:right="6398"/>
    </w:pPr>
  </w:style>
  <w:style w:type="paragraph" w:styleId="50">
    <w:name w:val="E-mail Signature"/>
    <w:basedOn w:val="1"/>
    <w:link w:val="76"/>
    <w:qFormat/>
    <w:uiPriority w:val="0"/>
    <w:pPr>
      <w:suppressAutoHyphens/>
      <w:spacing w:line="360" w:lineRule="auto"/>
      <w:ind w:left="1080" w:firstLine="709"/>
      <w:jc w:val="both"/>
    </w:pPr>
    <w:rPr>
      <w:rFonts w:ascii="Arial" w:hAnsi="Arial" w:cs="Arial"/>
      <w:spacing w:val="-5"/>
      <w:sz w:val="20"/>
      <w:szCs w:val="20"/>
      <w:lang w:eastAsia="ar-SA"/>
    </w:rPr>
  </w:style>
  <w:style w:type="table" w:styleId="51">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2">
    <w:name w:val="Заголовок 1 Знак"/>
    <w:link w:val="2"/>
    <w:qFormat/>
    <w:uiPriority w:val="0"/>
    <w:rPr>
      <w:b/>
      <w:bCs/>
      <w:sz w:val="44"/>
    </w:rPr>
  </w:style>
  <w:style w:type="character" w:customStyle="1" w:styleId="53">
    <w:name w:val="Заголовок 4 Знак"/>
    <w:link w:val="5"/>
    <w:qFormat/>
    <w:uiPriority w:val="0"/>
    <w:rPr>
      <w:b/>
      <w:bCs/>
      <w:sz w:val="28"/>
      <w:szCs w:val="28"/>
    </w:rPr>
  </w:style>
  <w:style w:type="character" w:customStyle="1" w:styleId="54">
    <w:name w:val="Заголовок 5 Знак"/>
    <w:link w:val="6"/>
    <w:qFormat/>
    <w:uiPriority w:val="0"/>
    <w:rPr>
      <w:b/>
      <w:bCs/>
      <w:i/>
      <w:iCs/>
      <w:sz w:val="26"/>
      <w:szCs w:val="26"/>
      <w:lang w:eastAsia="ar-SA"/>
    </w:rPr>
  </w:style>
  <w:style w:type="character" w:customStyle="1" w:styleId="55">
    <w:name w:val="Заголовок 6 Знак"/>
    <w:link w:val="7"/>
    <w:qFormat/>
    <w:uiPriority w:val="0"/>
    <w:rPr>
      <w:b/>
      <w:bCs/>
      <w:sz w:val="22"/>
      <w:szCs w:val="22"/>
      <w:lang w:eastAsia="ar-SA"/>
    </w:rPr>
  </w:style>
  <w:style w:type="character" w:customStyle="1" w:styleId="56">
    <w:name w:val="Заголовок 7 Знак"/>
    <w:link w:val="8"/>
    <w:qFormat/>
    <w:uiPriority w:val="0"/>
    <w:rPr>
      <w:sz w:val="40"/>
    </w:rPr>
  </w:style>
  <w:style w:type="character" w:customStyle="1" w:styleId="57">
    <w:name w:val="Заголовок 8 Знак"/>
    <w:link w:val="9"/>
    <w:qFormat/>
    <w:uiPriority w:val="0"/>
    <w:rPr>
      <w:i/>
      <w:iCs/>
      <w:sz w:val="28"/>
      <w:szCs w:val="28"/>
      <w:lang w:eastAsia="ar-SA"/>
    </w:rPr>
  </w:style>
  <w:style w:type="character" w:customStyle="1" w:styleId="58">
    <w:name w:val="Заголовок 9 Знак"/>
    <w:link w:val="10"/>
    <w:qFormat/>
    <w:uiPriority w:val="0"/>
    <w:rPr>
      <w:sz w:val="18"/>
      <w:szCs w:val="18"/>
      <w:lang w:eastAsia="ar-SA"/>
    </w:rPr>
  </w:style>
  <w:style w:type="character" w:customStyle="1" w:styleId="59">
    <w:name w:val="Основной текст Знак"/>
    <w:link w:val="11"/>
    <w:qFormat/>
    <w:uiPriority w:val="0"/>
    <w:rPr>
      <w:sz w:val="28"/>
    </w:rPr>
  </w:style>
  <w:style w:type="character" w:customStyle="1" w:styleId="60">
    <w:name w:val="Текст выноски Знак"/>
    <w:link w:val="28"/>
    <w:semiHidden/>
    <w:qFormat/>
    <w:uiPriority w:val="0"/>
    <w:rPr>
      <w:rFonts w:ascii="Tahoma" w:hAnsi="Tahoma" w:cs="Tahoma"/>
      <w:sz w:val="16"/>
      <w:szCs w:val="16"/>
    </w:rPr>
  </w:style>
  <w:style w:type="character" w:customStyle="1" w:styleId="61">
    <w:name w:val="Основной текст 2 Знак"/>
    <w:link w:val="29"/>
    <w:qFormat/>
    <w:uiPriority w:val="0"/>
    <w:rPr>
      <w:sz w:val="28"/>
      <w:szCs w:val="28"/>
    </w:rPr>
  </w:style>
  <w:style w:type="character" w:customStyle="1" w:styleId="62">
    <w:name w:val="Текст Знак"/>
    <w:link w:val="30"/>
    <w:qFormat/>
    <w:uiPriority w:val="0"/>
    <w:rPr>
      <w:rFonts w:ascii="Courier New" w:hAnsi="Courier New" w:cs="Courier New"/>
    </w:rPr>
  </w:style>
  <w:style w:type="character" w:customStyle="1" w:styleId="63">
    <w:name w:val="Основной текст с отступом 3 Знак"/>
    <w:link w:val="31"/>
    <w:qFormat/>
    <w:uiPriority w:val="0"/>
    <w:rPr>
      <w:sz w:val="16"/>
      <w:szCs w:val="16"/>
    </w:rPr>
  </w:style>
  <w:style w:type="character" w:customStyle="1" w:styleId="64">
    <w:name w:val="Текст примечания Знак"/>
    <w:link w:val="32"/>
    <w:semiHidden/>
    <w:qFormat/>
    <w:uiPriority w:val="0"/>
    <w:rPr>
      <w:lang w:eastAsia="ar-SA"/>
    </w:rPr>
  </w:style>
  <w:style w:type="character" w:customStyle="1" w:styleId="65">
    <w:name w:val="Тема примечания Знак"/>
    <w:link w:val="33"/>
    <w:qFormat/>
    <w:uiPriority w:val="0"/>
    <w:rPr>
      <w:b/>
      <w:bCs/>
      <w:lang w:eastAsia="ar-SA"/>
    </w:rPr>
  </w:style>
  <w:style w:type="character" w:customStyle="1" w:styleId="66">
    <w:name w:val="Текст сноски Знак"/>
    <w:basedOn w:val="12"/>
    <w:link w:val="35"/>
    <w:qFormat/>
    <w:uiPriority w:val="0"/>
  </w:style>
  <w:style w:type="character" w:customStyle="1" w:styleId="67">
    <w:name w:val="Адрес HTML Знак"/>
    <w:link w:val="36"/>
    <w:qFormat/>
    <w:uiPriority w:val="0"/>
    <w:rPr>
      <w:rFonts w:ascii="Arial" w:hAnsi="Arial" w:cs="Arial"/>
      <w:i/>
      <w:iCs/>
      <w:spacing w:val="-5"/>
      <w:lang w:eastAsia="ar-SA"/>
    </w:rPr>
  </w:style>
  <w:style w:type="character" w:customStyle="1" w:styleId="68">
    <w:name w:val="Верхний колонтитул Знак"/>
    <w:link w:val="37"/>
    <w:qFormat/>
    <w:uiPriority w:val="99"/>
    <w:rPr>
      <w:sz w:val="28"/>
      <w:szCs w:val="28"/>
      <w:lang w:val="ru-RU" w:eastAsia="ru-RU" w:bidi="ar-SA"/>
    </w:rPr>
  </w:style>
  <w:style w:type="character" w:customStyle="1" w:styleId="69">
    <w:name w:val="Основной текст с отступом Знак"/>
    <w:link w:val="40"/>
    <w:qFormat/>
    <w:uiPriority w:val="0"/>
    <w:rPr>
      <w:sz w:val="28"/>
      <w:szCs w:val="28"/>
    </w:rPr>
  </w:style>
  <w:style w:type="character" w:customStyle="1" w:styleId="70">
    <w:name w:val="Название Знак"/>
    <w:link w:val="41"/>
    <w:qFormat/>
    <w:uiPriority w:val="0"/>
    <w:rPr>
      <w:sz w:val="28"/>
    </w:rPr>
  </w:style>
  <w:style w:type="character" w:customStyle="1" w:styleId="71">
    <w:name w:val="Нижний колонтитул Знак"/>
    <w:link w:val="42"/>
    <w:qFormat/>
    <w:uiPriority w:val="0"/>
    <w:rPr>
      <w:sz w:val="28"/>
      <w:szCs w:val="28"/>
    </w:rPr>
  </w:style>
  <w:style w:type="character" w:customStyle="1" w:styleId="72">
    <w:name w:val="Основной текст 3 Знак"/>
    <w:link w:val="45"/>
    <w:qFormat/>
    <w:uiPriority w:val="0"/>
    <w:rPr>
      <w:sz w:val="16"/>
      <w:szCs w:val="16"/>
    </w:rPr>
  </w:style>
  <w:style w:type="character" w:customStyle="1" w:styleId="73">
    <w:name w:val="Основной текст с отступом 2 Знак"/>
    <w:link w:val="46"/>
    <w:qFormat/>
    <w:uiPriority w:val="0"/>
    <w:rPr>
      <w:sz w:val="28"/>
      <w:szCs w:val="28"/>
    </w:rPr>
  </w:style>
  <w:style w:type="character" w:customStyle="1" w:styleId="74">
    <w:name w:val="Подзаголовок Знак"/>
    <w:link w:val="47"/>
    <w:qFormat/>
    <w:uiPriority w:val="0"/>
    <w:rPr>
      <w:rFonts w:ascii="Arial" w:hAnsi="Arial" w:cs="Arial"/>
      <w:spacing w:val="-16"/>
      <w:kern w:val="1"/>
      <w:sz w:val="32"/>
      <w:szCs w:val="32"/>
      <w:lang w:eastAsia="ar-SA"/>
    </w:rPr>
  </w:style>
  <w:style w:type="character" w:customStyle="1" w:styleId="75">
    <w:name w:val="Стандартный HTML Знак"/>
    <w:link w:val="48"/>
    <w:qFormat/>
    <w:uiPriority w:val="0"/>
    <w:rPr>
      <w:rFonts w:ascii="Courier New" w:hAnsi="Courier New" w:cs="Courier New"/>
      <w:spacing w:val="-5"/>
      <w:lang w:eastAsia="ar-SA"/>
    </w:rPr>
  </w:style>
  <w:style w:type="character" w:customStyle="1" w:styleId="76">
    <w:name w:val="Электронная подпись Знак"/>
    <w:link w:val="50"/>
    <w:qFormat/>
    <w:uiPriority w:val="0"/>
    <w:rPr>
      <w:rFonts w:ascii="Arial" w:hAnsi="Arial" w:cs="Arial"/>
      <w:spacing w:val="-5"/>
      <w:lang w:eastAsia="ar-SA"/>
    </w:rPr>
  </w:style>
  <w:style w:type="paragraph" w:customStyle="1" w:styleId="77">
    <w:name w:val="ConsPlusNormal"/>
    <w:qFormat/>
    <w:uiPriority w:val="0"/>
    <w:pPr>
      <w:widowControl w:val="0"/>
      <w:autoSpaceDE w:val="0"/>
      <w:autoSpaceDN w:val="0"/>
      <w:adjustRightInd w:val="0"/>
      <w:ind w:firstLine="720"/>
    </w:pPr>
    <w:rPr>
      <w:rFonts w:ascii="Arial" w:hAnsi="Arial" w:eastAsia="SimSun" w:cs="Arial"/>
      <w:lang w:val="ru-RU" w:eastAsia="ru-RU" w:bidi="ar-SA"/>
    </w:rPr>
  </w:style>
  <w:style w:type="paragraph" w:customStyle="1" w:styleId="78">
    <w:name w:val="ConsPlusTitle"/>
    <w:qFormat/>
    <w:uiPriority w:val="0"/>
    <w:pPr>
      <w:widowControl w:val="0"/>
      <w:autoSpaceDE w:val="0"/>
      <w:autoSpaceDN w:val="0"/>
      <w:adjustRightInd w:val="0"/>
    </w:pPr>
    <w:rPr>
      <w:rFonts w:ascii="Arial" w:hAnsi="Arial" w:eastAsia="SimSun" w:cs="Arial"/>
      <w:b/>
      <w:bCs/>
      <w:lang w:val="ru-RU" w:eastAsia="ru-RU" w:bidi="ar-SA"/>
    </w:rPr>
  </w:style>
  <w:style w:type="paragraph" w:customStyle="1" w:styleId="79">
    <w:name w:val="ConsPlusNonformat"/>
    <w:qFormat/>
    <w:uiPriority w:val="99"/>
    <w:pPr>
      <w:widowControl w:val="0"/>
      <w:autoSpaceDE w:val="0"/>
      <w:autoSpaceDN w:val="0"/>
      <w:adjustRightInd w:val="0"/>
    </w:pPr>
    <w:rPr>
      <w:rFonts w:ascii="Courier New" w:hAnsi="Courier New" w:eastAsia="SimSun" w:cs="Courier New"/>
      <w:lang w:val="ru-RU" w:eastAsia="ru-RU" w:bidi="ar-SA"/>
    </w:rPr>
  </w:style>
  <w:style w:type="paragraph" w:customStyle="1" w:styleId="80">
    <w:name w:val="Основной текст с отступом 21"/>
    <w:basedOn w:val="81"/>
    <w:qFormat/>
    <w:uiPriority w:val="0"/>
    <w:pPr>
      <w:ind w:firstLine="709"/>
      <w:jc w:val="both"/>
    </w:pPr>
    <w:rPr>
      <w:snapToGrid w:val="0"/>
    </w:rPr>
  </w:style>
  <w:style w:type="paragraph" w:customStyle="1" w:styleId="81">
    <w:name w:val="Обычный1"/>
    <w:qFormat/>
    <w:uiPriority w:val="0"/>
    <w:rPr>
      <w:rFonts w:ascii="Times New Roman" w:hAnsi="Times New Roman" w:eastAsia="SimSun" w:cs="Times New Roman"/>
      <w:sz w:val="28"/>
      <w:lang w:val="ru-RU" w:eastAsia="ru-RU" w:bidi="ar-SA"/>
    </w:rPr>
  </w:style>
  <w:style w:type="paragraph" w:customStyle="1" w:styleId="82">
    <w:name w:val="Знак Знак Знак Знак"/>
    <w:basedOn w:val="1"/>
    <w:qFormat/>
    <w:uiPriority w:val="0"/>
    <w:pPr>
      <w:tabs>
        <w:tab w:val="left" w:pos="1287"/>
      </w:tabs>
      <w:spacing w:after="160" w:line="240" w:lineRule="exact"/>
      <w:ind w:left="1287" w:hanging="360"/>
      <w:jc w:val="both"/>
    </w:pPr>
    <w:rPr>
      <w:rFonts w:ascii="Verdana" w:hAnsi="Verdana" w:cs="Arial"/>
      <w:sz w:val="20"/>
      <w:szCs w:val="20"/>
      <w:lang w:val="en-US" w:eastAsia="en-US"/>
    </w:rPr>
  </w:style>
  <w:style w:type="paragraph" w:customStyle="1" w:styleId="83">
    <w:name w:val="заголовок 1"/>
    <w:basedOn w:val="1"/>
    <w:next w:val="1"/>
    <w:qFormat/>
    <w:uiPriority w:val="0"/>
    <w:pPr>
      <w:keepNext/>
      <w:jc w:val="center"/>
    </w:pPr>
    <w:rPr>
      <w:b/>
      <w:szCs w:val="20"/>
    </w:rPr>
  </w:style>
  <w:style w:type="paragraph" w:customStyle="1" w:styleId="84">
    <w:name w:val="Основной текст1"/>
    <w:basedOn w:val="81"/>
    <w:qFormat/>
    <w:uiPriority w:val="0"/>
    <w:pPr>
      <w:snapToGrid w:val="0"/>
      <w:jc w:val="both"/>
    </w:pPr>
    <w:rPr>
      <w:rFonts w:ascii="a_Timer" w:hAnsi="a_Timer"/>
    </w:rPr>
  </w:style>
  <w:style w:type="paragraph" w:customStyle="1" w:styleId="85">
    <w:name w:val="Заголовок_1 Знак"/>
    <w:basedOn w:val="1"/>
    <w:qFormat/>
    <w:uiPriority w:val="0"/>
    <w:pPr>
      <w:suppressAutoHyphens/>
      <w:spacing w:line="360" w:lineRule="auto"/>
      <w:ind w:firstLine="709"/>
      <w:jc w:val="center"/>
    </w:pPr>
    <w:rPr>
      <w:b/>
      <w:caps/>
      <w:sz w:val="24"/>
      <w:szCs w:val="24"/>
      <w:lang w:eastAsia="ar-SA"/>
    </w:rPr>
  </w:style>
  <w:style w:type="paragraph" w:customStyle="1" w:styleId="86">
    <w:name w:val="Основной текст 21"/>
    <w:basedOn w:val="1"/>
    <w:qFormat/>
    <w:uiPriority w:val="0"/>
    <w:pPr>
      <w:jc w:val="both"/>
    </w:pPr>
    <w:rPr>
      <w:szCs w:val="20"/>
    </w:rPr>
  </w:style>
  <w:style w:type="paragraph" w:customStyle="1" w:styleId="87">
    <w:name w:val="Тескт"/>
    <w:basedOn w:val="1"/>
    <w:qFormat/>
    <w:uiPriority w:val="0"/>
    <w:pPr>
      <w:spacing w:line="360" w:lineRule="auto"/>
      <w:ind w:firstLine="720"/>
      <w:jc w:val="both"/>
    </w:pPr>
    <w:rPr>
      <w:sz w:val="24"/>
      <w:szCs w:val="24"/>
    </w:rPr>
  </w:style>
  <w:style w:type="character" w:customStyle="1" w:styleId="88">
    <w:name w:val="Обычный в таблице Знак Знак"/>
    <w:qFormat/>
    <w:uiPriority w:val="0"/>
    <w:rPr>
      <w:sz w:val="24"/>
      <w:szCs w:val="24"/>
      <w:lang w:val="ru-RU" w:eastAsia="ru-RU" w:bidi="ar-SA"/>
    </w:rPr>
  </w:style>
  <w:style w:type="paragraph" w:customStyle="1" w:styleId="89">
    <w:name w:val="Заголовок главы"/>
    <w:basedOn w:val="1"/>
    <w:link w:val="90"/>
    <w:qFormat/>
    <w:uiPriority w:val="0"/>
    <w:pPr>
      <w:spacing w:line="360" w:lineRule="auto"/>
      <w:ind w:firstLine="709"/>
      <w:jc w:val="center"/>
    </w:pPr>
    <w:rPr>
      <w:caps/>
      <w:sz w:val="24"/>
      <w:szCs w:val="24"/>
    </w:rPr>
  </w:style>
  <w:style w:type="character" w:customStyle="1" w:styleId="90">
    <w:name w:val="Заголовок главы Знак"/>
    <w:link w:val="89"/>
    <w:qFormat/>
    <w:uiPriority w:val="0"/>
    <w:rPr>
      <w:caps/>
      <w:sz w:val="24"/>
      <w:szCs w:val="24"/>
      <w:lang w:val="ru-RU" w:eastAsia="ru-RU" w:bidi="ar-SA"/>
    </w:rPr>
  </w:style>
  <w:style w:type="character" w:customStyle="1" w:styleId="91">
    <w:name w:val="Заголовок_1"/>
    <w:semiHidden/>
    <w:qFormat/>
    <w:uiPriority w:val="0"/>
    <w:rPr>
      <w:caps/>
    </w:rPr>
  </w:style>
  <w:style w:type="paragraph" w:customStyle="1" w:styleId="92">
    <w:name w:val="Обычный в таблице"/>
    <w:basedOn w:val="1"/>
    <w:link w:val="93"/>
    <w:qFormat/>
    <w:uiPriority w:val="0"/>
    <w:pPr>
      <w:jc w:val="center"/>
    </w:pPr>
    <w:rPr>
      <w:sz w:val="24"/>
      <w:szCs w:val="24"/>
    </w:rPr>
  </w:style>
  <w:style w:type="character" w:customStyle="1" w:styleId="93">
    <w:name w:val="Обычный в таблице Знак"/>
    <w:link w:val="92"/>
    <w:qFormat/>
    <w:uiPriority w:val="0"/>
    <w:rPr>
      <w:sz w:val="24"/>
      <w:szCs w:val="24"/>
      <w:lang w:val="ru-RU" w:eastAsia="ru-RU" w:bidi="ar-SA"/>
    </w:rPr>
  </w:style>
  <w:style w:type="paragraph" w:customStyle="1" w:styleId="94">
    <w:name w:val="S_Обычный"/>
    <w:basedOn w:val="1"/>
    <w:qFormat/>
    <w:uiPriority w:val="0"/>
    <w:pPr>
      <w:tabs>
        <w:tab w:val="left" w:pos="1080"/>
      </w:tabs>
      <w:suppressAutoHyphens/>
      <w:spacing w:line="360" w:lineRule="auto"/>
      <w:ind w:firstLine="720"/>
      <w:jc w:val="both"/>
    </w:pPr>
    <w:rPr>
      <w:w w:val="109"/>
      <w:sz w:val="24"/>
      <w:szCs w:val="24"/>
      <w:lang w:eastAsia="ar-SA"/>
    </w:rPr>
  </w:style>
  <w:style w:type="paragraph" w:customStyle="1" w:styleId="95">
    <w:name w:val="S_Маркированный"/>
    <w:basedOn w:val="1"/>
    <w:qFormat/>
    <w:uiPriority w:val="0"/>
    <w:pPr>
      <w:tabs>
        <w:tab w:val="left" w:pos="720"/>
      </w:tabs>
      <w:suppressAutoHyphens/>
      <w:jc w:val="both"/>
    </w:pPr>
    <w:rPr>
      <w:w w:val="109"/>
      <w:lang w:eastAsia="ar-SA"/>
    </w:rPr>
  </w:style>
  <w:style w:type="character" w:customStyle="1" w:styleId="96">
    <w:name w:val="WW8Num1z0"/>
    <w:uiPriority w:val="0"/>
    <w:rPr>
      <w:b/>
    </w:rPr>
  </w:style>
  <w:style w:type="character" w:customStyle="1" w:styleId="97">
    <w:name w:val="WW8Num2z0"/>
    <w:uiPriority w:val="0"/>
    <w:rPr>
      <w:color w:val="auto"/>
    </w:rPr>
  </w:style>
  <w:style w:type="character" w:customStyle="1" w:styleId="98">
    <w:name w:val="WW8Num3z0"/>
    <w:uiPriority w:val="0"/>
    <w:rPr>
      <w:rFonts w:ascii="Symbol" w:hAnsi="Symbol"/>
    </w:rPr>
  </w:style>
  <w:style w:type="character" w:customStyle="1" w:styleId="99">
    <w:name w:val="WW8Num4z0"/>
    <w:uiPriority w:val="0"/>
    <w:rPr>
      <w:b/>
    </w:rPr>
  </w:style>
  <w:style w:type="character" w:customStyle="1" w:styleId="100">
    <w:name w:val="Основной шрифт абзаца2"/>
    <w:uiPriority w:val="0"/>
  </w:style>
  <w:style w:type="character" w:customStyle="1" w:styleId="101">
    <w:name w:val="WW8Num2z1"/>
    <w:uiPriority w:val="0"/>
    <w:rPr>
      <w:b/>
    </w:rPr>
  </w:style>
  <w:style w:type="character" w:customStyle="1" w:styleId="102">
    <w:name w:val="WW8Num4z2"/>
    <w:uiPriority w:val="0"/>
  </w:style>
  <w:style w:type="character" w:customStyle="1" w:styleId="103">
    <w:name w:val="WW8Num6z0"/>
    <w:uiPriority w:val="0"/>
    <w:rPr>
      <w:color w:val="auto"/>
    </w:rPr>
  </w:style>
  <w:style w:type="character" w:customStyle="1" w:styleId="104">
    <w:name w:val="WW8Num6z1"/>
    <w:uiPriority w:val="0"/>
    <w:rPr>
      <w:b/>
    </w:rPr>
  </w:style>
  <w:style w:type="character" w:customStyle="1" w:styleId="105">
    <w:name w:val="WW8Num7z0"/>
    <w:uiPriority w:val="0"/>
    <w:rPr>
      <w:color w:val="auto"/>
    </w:rPr>
  </w:style>
  <w:style w:type="character" w:customStyle="1" w:styleId="106">
    <w:name w:val="WW8Num7z1"/>
    <w:uiPriority w:val="0"/>
    <w:rPr>
      <w:b/>
    </w:rPr>
  </w:style>
  <w:style w:type="character" w:customStyle="1" w:styleId="107">
    <w:name w:val="WW8Num8z0"/>
    <w:uiPriority w:val="0"/>
    <w:rPr>
      <w:rFonts w:ascii="Symbol" w:hAnsi="Symbol"/>
    </w:rPr>
  </w:style>
  <w:style w:type="character" w:customStyle="1" w:styleId="108">
    <w:name w:val="WW8Num8z1"/>
    <w:uiPriority w:val="0"/>
    <w:rPr>
      <w:rFonts w:ascii="Courier New" w:hAnsi="Courier New" w:cs="Courier New"/>
    </w:rPr>
  </w:style>
  <w:style w:type="character" w:customStyle="1" w:styleId="109">
    <w:name w:val="WW8Num8z2"/>
    <w:uiPriority w:val="0"/>
    <w:rPr>
      <w:rFonts w:ascii="Wingdings" w:hAnsi="Wingdings"/>
    </w:rPr>
  </w:style>
  <w:style w:type="character" w:customStyle="1" w:styleId="110">
    <w:name w:val="WW8Num10z0"/>
    <w:uiPriority w:val="0"/>
    <w:rPr>
      <w:color w:val="auto"/>
    </w:rPr>
  </w:style>
  <w:style w:type="character" w:customStyle="1" w:styleId="111">
    <w:name w:val="WW8Num10z1"/>
    <w:uiPriority w:val="0"/>
    <w:rPr>
      <w:b/>
    </w:rPr>
  </w:style>
  <w:style w:type="character" w:customStyle="1" w:styleId="112">
    <w:name w:val="WW8Num12z0"/>
    <w:uiPriority w:val="0"/>
    <w:rPr>
      <w:color w:val="auto"/>
    </w:rPr>
  </w:style>
  <w:style w:type="character" w:customStyle="1" w:styleId="113">
    <w:name w:val="WW8Num12z1"/>
    <w:uiPriority w:val="0"/>
    <w:rPr>
      <w:b/>
    </w:rPr>
  </w:style>
  <w:style w:type="character" w:customStyle="1" w:styleId="114">
    <w:name w:val="WW8Num13z0"/>
    <w:uiPriority w:val="0"/>
    <w:rPr>
      <w:rFonts w:ascii="Times New Roman" w:hAnsi="Times New Roman" w:cs="Times New Roman"/>
      <w:b/>
    </w:rPr>
  </w:style>
  <w:style w:type="character" w:customStyle="1" w:styleId="115">
    <w:name w:val="WW8Num14z0"/>
    <w:uiPriority w:val="0"/>
    <w:rPr>
      <w:b/>
    </w:rPr>
  </w:style>
  <w:style w:type="character" w:customStyle="1" w:styleId="116">
    <w:name w:val="WW8Num15z0"/>
    <w:uiPriority w:val="0"/>
    <w:rPr>
      <w:color w:val="auto"/>
    </w:rPr>
  </w:style>
  <w:style w:type="character" w:customStyle="1" w:styleId="117">
    <w:name w:val="WW8Num15z1"/>
    <w:uiPriority w:val="0"/>
    <w:rPr>
      <w:b/>
    </w:rPr>
  </w:style>
  <w:style w:type="character" w:customStyle="1" w:styleId="118">
    <w:name w:val="WW8Num16z0"/>
    <w:uiPriority w:val="0"/>
    <w:rPr>
      <w:color w:val="auto"/>
    </w:rPr>
  </w:style>
  <w:style w:type="character" w:customStyle="1" w:styleId="119">
    <w:name w:val="WW8Num16z1"/>
    <w:uiPriority w:val="0"/>
    <w:rPr>
      <w:b/>
    </w:rPr>
  </w:style>
  <w:style w:type="character" w:customStyle="1" w:styleId="120">
    <w:name w:val="WW8Num18z0"/>
    <w:uiPriority w:val="0"/>
    <w:rPr>
      <w:rFonts w:ascii="Symbol" w:hAnsi="Symbol"/>
    </w:rPr>
  </w:style>
  <w:style w:type="character" w:customStyle="1" w:styleId="121">
    <w:name w:val="WW8Num18z1"/>
    <w:uiPriority w:val="0"/>
    <w:rPr>
      <w:rFonts w:ascii="Courier New" w:hAnsi="Courier New" w:cs="Courier New"/>
    </w:rPr>
  </w:style>
  <w:style w:type="character" w:customStyle="1" w:styleId="122">
    <w:name w:val="WW8Num18z2"/>
    <w:uiPriority w:val="0"/>
    <w:rPr>
      <w:rFonts w:ascii="Wingdings" w:hAnsi="Wingdings"/>
    </w:rPr>
  </w:style>
  <w:style w:type="character" w:customStyle="1" w:styleId="123">
    <w:name w:val="WW8Num19z0"/>
    <w:uiPriority w:val="0"/>
    <w:rPr>
      <w:rFonts w:ascii="Symbol" w:hAnsi="Symbol"/>
    </w:rPr>
  </w:style>
  <w:style w:type="character" w:customStyle="1" w:styleId="124">
    <w:name w:val="WW8Num19z1"/>
    <w:uiPriority w:val="0"/>
    <w:rPr>
      <w:rFonts w:ascii="Courier New" w:hAnsi="Courier New" w:cs="Courier New"/>
    </w:rPr>
  </w:style>
  <w:style w:type="character" w:customStyle="1" w:styleId="125">
    <w:name w:val="WW8Num19z2"/>
    <w:uiPriority w:val="0"/>
    <w:rPr>
      <w:rFonts w:ascii="Wingdings" w:hAnsi="Wingdings"/>
    </w:rPr>
  </w:style>
  <w:style w:type="character" w:customStyle="1" w:styleId="126">
    <w:name w:val="WW8Num20z0"/>
    <w:uiPriority w:val="0"/>
    <w:rPr>
      <w:rFonts w:ascii="Symbol" w:hAnsi="Symbol"/>
    </w:rPr>
  </w:style>
  <w:style w:type="character" w:customStyle="1" w:styleId="127">
    <w:name w:val="WW8Num20z1"/>
    <w:uiPriority w:val="0"/>
    <w:rPr>
      <w:rFonts w:ascii="Courier New" w:hAnsi="Courier New" w:cs="Courier New"/>
    </w:rPr>
  </w:style>
  <w:style w:type="character" w:customStyle="1" w:styleId="128">
    <w:name w:val="WW8Num20z2"/>
    <w:uiPriority w:val="0"/>
    <w:rPr>
      <w:rFonts w:ascii="Wingdings" w:hAnsi="Wingdings"/>
    </w:rPr>
  </w:style>
  <w:style w:type="character" w:customStyle="1" w:styleId="129">
    <w:name w:val="WW8Num21z0"/>
    <w:uiPriority w:val="0"/>
    <w:rPr>
      <w:rFonts w:ascii="Symbol" w:hAnsi="Symbol"/>
    </w:rPr>
  </w:style>
  <w:style w:type="character" w:customStyle="1" w:styleId="130">
    <w:name w:val="WW8Num21z1"/>
    <w:uiPriority w:val="0"/>
    <w:rPr>
      <w:rFonts w:ascii="Courier New" w:hAnsi="Courier New" w:cs="Courier New"/>
    </w:rPr>
  </w:style>
  <w:style w:type="character" w:customStyle="1" w:styleId="131">
    <w:name w:val="WW8Num21z2"/>
    <w:uiPriority w:val="0"/>
    <w:rPr>
      <w:rFonts w:ascii="Wingdings" w:hAnsi="Wingdings"/>
    </w:rPr>
  </w:style>
  <w:style w:type="character" w:customStyle="1" w:styleId="132">
    <w:name w:val="WW8Num24z0"/>
    <w:uiPriority w:val="0"/>
    <w:rPr>
      <w:color w:val="auto"/>
    </w:rPr>
  </w:style>
  <w:style w:type="character" w:customStyle="1" w:styleId="133">
    <w:name w:val="WW8Num24z1"/>
    <w:uiPriority w:val="0"/>
    <w:rPr>
      <w:b/>
    </w:rPr>
  </w:style>
  <w:style w:type="character" w:customStyle="1" w:styleId="134">
    <w:name w:val="WW8Num25z0"/>
    <w:uiPriority w:val="0"/>
    <w:rPr>
      <w:rFonts w:ascii="Symbol" w:hAnsi="Symbol"/>
    </w:rPr>
  </w:style>
  <w:style w:type="character" w:customStyle="1" w:styleId="135">
    <w:name w:val="WW8Num25z1"/>
    <w:uiPriority w:val="0"/>
    <w:rPr>
      <w:rFonts w:ascii="Courier New" w:hAnsi="Courier New" w:cs="Courier New"/>
    </w:rPr>
  </w:style>
  <w:style w:type="character" w:customStyle="1" w:styleId="136">
    <w:name w:val="WW8Num25z2"/>
    <w:uiPriority w:val="0"/>
    <w:rPr>
      <w:rFonts w:ascii="Wingdings" w:hAnsi="Wingdings"/>
    </w:rPr>
  </w:style>
  <w:style w:type="character" w:customStyle="1" w:styleId="137">
    <w:name w:val="WW8Num26z0"/>
    <w:uiPriority w:val="0"/>
    <w:rPr>
      <w:rFonts w:ascii="Symbol" w:hAnsi="Symbol"/>
      <w:color w:val="auto"/>
    </w:rPr>
  </w:style>
  <w:style w:type="character" w:customStyle="1" w:styleId="138">
    <w:name w:val="WW8Num26z2"/>
    <w:uiPriority w:val="0"/>
    <w:rPr>
      <w:rFonts w:ascii="Wingdings" w:hAnsi="Wingdings"/>
    </w:rPr>
  </w:style>
  <w:style w:type="character" w:customStyle="1" w:styleId="139">
    <w:name w:val="WW8Num26z3"/>
    <w:uiPriority w:val="0"/>
    <w:rPr>
      <w:rFonts w:ascii="Symbol" w:hAnsi="Symbol"/>
    </w:rPr>
  </w:style>
  <w:style w:type="character" w:customStyle="1" w:styleId="140">
    <w:name w:val="WW8Num26z4"/>
    <w:uiPriority w:val="0"/>
    <w:rPr>
      <w:rFonts w:ascii="Courier New" w:hAnsi="Courier New" w:cs="Courier New"/>
    </w:rPr>
  </w:style>
  <w:style w:type="character" w:customStyle="1" w:styleId="141">
    <w:name w:val="WW8Num27z0"/>
    <w:uiPriority w:val="0"/>
    <w:rPr>
      <w:rFonts w:ascii="Symbol" w:hAnsi="Symbol" w:cs="Symbol"/>
    </w:rPr>
  </w:style>
  <w:style w:type="character" w:customStyle="1" w:styleId="142">
    <w:name w:val="WW8Num27z1"/>
    <w:uiPriority w:val="0"/>
    <w:rPr>
      <w:rFonts w:ascii="Courier New" w:hAnsi="Courier New" w:cs="Courier New"/>
    </w:rPr>
  </w:style>
  <w:style w:type="character" w:customStyle="1" w:styleId="143">
    <w:name w:val="WW8Num27z2"/>
    <w:uiPriority w:val="0"/>
    <w:rPr>
      <w:rFonts w:ascii="Wingdings" w:hAnsi="Wingdings" w:cs="Wingdings"/>
    </w:rPr>
  </w:style>
  <w:style w:type="character" w:customStyle="1" w:styleId="144">
    <w:name w:val="WW8Num28z0"/>
    <w:uiPriority w:val="0"/>
    <w:rPr>
      <w:rFonts w:ascii="Symbol" w:hAnsi="Symbol"/>
    </w:rPr>
  </w:style>
  <w:style w:type="character" w:customStyle="1" w:styleId="145">
    <w:name w:val="WW8Num28z1"/>
    <w:uiPriority w:val="0"/>
    <w:rPr>
      <w:rFonts w:ascii="Courier New" w:hAnsi="Courier New" w:cs="Courier New"/>
    </w:rPr>
  </w:style>
  <w:style w:type="character" w:customStyle="1" w:styleId="146">
    <w:name w:val="WW8Num28z2"/>
    <w:uiPriority w:val="0"/>
    <w:rPr>
      <w:rFonts w:ascii="Wingdings" w:hAnsi="Wingdings"/>
    </w:rPr>
  </w:style>
  <w:style w:type="character" w:customStyle="1" w:styleId="147">
    <w:name w:val="WW8Num29z0"/>
    <w:uiPriority w:val="0"/>
    <w:rPr>
      <w:color w:val="auto"/>
    </w:rPr>
  </w:style>
  <w:style w:type="character" w:customStyle="1" w:styleId="148">
    <w:name w:val="WW8Num29z1"/>
    <w:uiPriority w:val="0"/>
    <w:rPr>
      <w:b/>
    </w:rPr>
  </w:style>
  <w:style w:type="character" w:customStyle="1" w:styleId="149">
    <w:name w:val="WW8Num31z0"/>
    <w:uiPriority w:val="0"/>
    <w:rPr>
      <w:color w:val="auto"/>
    </w:rPr>
  </w:style>
  <w:style w:type="character" w:customStyle="1" w:styleId="150">
    <w:name w:val="WW8Num31z1"/>
    <w:uiPriority w:val="0"/>
    <w:rPr>
      <w:b/>
    </w:rPr>
  </w:style>
  <w:style w:type="character" w:customStyle="1" w:styleId="151">
    <w:name w:val="WW8Num32z0"/>
    <w:uiPriority w:val="0"/>
    <w:rPr>
      <w:rFonts w:ascii="Symbol" w:hAnsi="Symbol"/>
    </w:rPr>
  </w:style>
  <w:style w:type="character" w:customStyle="1" w:styleId="152">
    <w:name w:val="WW8Num32z1"/>
    <w:uiPriority w:val="0"/>
    <w:rPr>
      <w:rFonts w:ascii="Courier New" w:hAnsi="Courier New" w:cs="Courier New"/>
    </w:rPr>
  </w:style>
  <w:style w:type="character" w:customStyle="1" w:styleId="153">
    <w:name w:val="WW8Num32z2"/>
    <w:uiPriority w:val="0"/>
    <w:rPr>
      <w:rFonts w:ascii="Wingdings" w:hAnsi="Wingdings"/>
    </w:rPr>
  </w:style>
  <w:style w:type="character" w:customStyle="1" w:styleId="154">
    <w:name w:val="WW8Num33z0"/>
    <w:uiPriority w:val="0"/>
    <w:rPr>
      <w:color w:val="auto"/>
    </w:rPr>
  </w:style>
  <w:style w:type="character" w:customStyle="1" w:styleId="155">
    <w:name w:val="WW8Num33z1"/>
    <w:uiPriority w:val="0"/>
    <w:rPr>
      <w:b/>
    </w:rPr>
  </w:style>
  <w:style w:type="character" w:customStyle="1" w:styleId="156">
    <w:name w:val="WW8Num34z0"/>
    <w:uiPriority w:val="0"/>
    <w:rPr>
      <w:rFonts w:ascii="Symbol" w:hAnsi="Symbol"/>
    </w:rPr>
  </w:style>
  <w:style w:type="character" w:customStyle="1" w:styleId="157">
    <w:name w:val="WW8Num34z1"/>
    <w:uiPriority w:val="0"/>
    <w:rPr>
      <w:rFonts w:ascii="Courier New" w:hAnsi="Courier New" w:cs="Courier New"/>
    </w:rPr>
  </w:style>
  <w:style w:type="character" w:customStyle="1" w:styleId="158">
    <w:name w:val="WW8Num34z2"/>
    <w:uiPriority w:val="0"/>
    <w:rPr>
      <w:rFonts w:ascii="Wingdings" w:hAnsi="Wingdings"/>
    </w:rPr>
  </w:style>
  <w:style w:type="character" w:customStyle="1" w:styleId="159">
    <w:name w:val="WW8Num35z0"/>
    <w:uiPriority w:val="0"/>
    <w:rPr>
      <w:color w:val="auto"/>
    </w:rPr>
  </w:style>
  <w:style w:type="character" w:customStyle="1" w:styleId="160">
    <w:name w:val="WW8Num35z1"/>
    <w:uiPriority w:val="0"/>
    <w:rPr>
      <w:b/>
    </w:rPr>
  </w:style>
  <w:style w:type="character" w:customStyle="1" w:styleId="161">
    <w:name w:val="Основной шрифт абзаца1"/>
    <w:uiPriority w:val="0"/>
  </w:style>
  <w:style w:type="character" w:customStyle="1" w:styleId="162">
    <w:name w:val="Заголовок 1 Знак Знак Знак Знак"/>
    <w:uiPriority w:val="0"/>
    <w:rPr>
      <w:bCs/>
      <w:sz w:val="28"/>
      <w:szCs w:val="28"/>
      <w:lang w:val="ru-RU" w:eastAsia="ar-SA" w:bidi="ar-SA"/>
    </w:rPr>
  </w:style>
  <w:style w:type="character" w:customStyle="1" w:styleId="163">
    <w:name w:val="Заголовок_1 Знак Знак"/>
    <w:uiPriority w:val="0"/>
    <w:rPr>
      <w:b/>
      <w:caps/>
      <w:sz w:val="24"/>
      <w:szCs w:val="24"/>
      <w:lang w:val="ru-RU" w:eastAsia="ar-SA" w:bidi="ar-SA"/>
    </w:rPr>
  </w:style>
  <w:style w:type="character" w:customStyle="1" w:styleId="164">
    <w:name w:val="Маркированный_1 Знак"/>
    <w:uiPriority w:val="0"/>
    <w:rPr>
      <w:sz w:val="24"/>
      <w:szCs w:val="24"/>
      <w:lang w:val="ru-RU" w:eastAsia="ar-SA" w:bidi="ar-SA"/>
    </w:rPr>
  </w:style>
  <w:style w:type="character" w:customStyle="1" w:styleId="165">
    <w:name w:val="Подчеркнутый Знак"/>
    <w:uiPriority w:val="0"/>
    <w:rPr>
      <w:sz w:val="24"/>
      <w:szCs w:val="24"/>
      <w:u w:val="single"/>
      <w:lang w:val="ru-RU" w:eastAsia="ar-SA" w:bidi="ar-SA"/>
    </w:rPr>
  </w:style>
  <w:style w:type="character" w:customStyle="1" w:styleId="166">
    <w:name w:val="Надстрочный"/>
    <w:uiPriority w:val="0"/>
    <w:rPr>
      <w:b/>
      <w:bCs/>
      <w:vertAlign w:val="superscript"/>
    </w:rPr>
  </w:style>
  <w:style w:type="character" w:customStyle="1" w:styleId="167">
    <w:name w:val="Знак примечания1"/>
    <w:uiPriority w:val="0"/>
    <w:rPr>
      <w:sz w:val="16"/>
      <w:szCs w:val="16"/>
    </w:rPr>
  </w:style>
  <w:style w:type="character" w:customStyle="1" w:styleId="168">
    <w:name w:val="Вступление"/>
    <w:uiPriority w:val="0"/>
    <w:rPr>
      <w:rFonts w:ascii="Arial Black" w:hAnsi="Arial Black" w:cs="Arial Black"/>
      <w:spacing w:val="-4"/>
      <w:sz w:val="18"/>
      <w:szCs w:val="18"/>
    </w:rPr>
  </w:style>
  <w:style w:type="character" w:customStyle="1" w:styleId="169">
    <w:name w:val="Девиз"/>
    <w:uiPriority w:val="0"/>
    <w:rPr>
      <w:i/>
      <w:iCs/>
      <w:spacing w:val="-6"/>
      <w:sz w:val="24"/>
      <w:szCs w:val="24"/>
      <w:lang w:val="ru-RU"/>
    </w:rPr>
  </w:style>
  <w:style w:type="character" w:customStyle="1" w:styleId="170">
    <w:name w:val="Знак"/>
    <w:uiPriority w:val="0"/>
    <w:rPr>
      <w:rFonts w:ascii="Arial" w:hAnsi="Arial" w:cs="Arial"/>
      <w:b/>
      <w:bCs/>
      <w:i/>
      <w:iCs/>
      <w:sz w:val="28"/>
      <w:szCs w:val="28"/>
      <w:lang w:val="ru-RU" w:eastAsia="ar-SA" w:bidi="ar-SA"/>
    </w:rPr>
  </w:style>
  <w:style w:type="character" w:customStyle="1" w:styleId="171">
    <w:name w:val="Заголовок 3 Знак"/>
    <w:uiPriority w:val="0"/>
    <w:rPr>
      <w:sz w:val="24"/>
      <w:szCs w:val="24"/>
      <w:u w:val="single"/>
      <w:lang w:val="ru-RU" w:eastAsia="ar-SA" w:bidi="ar-SA"/>
    </w:rPr>
  </w:style>
  <w:style w:type="character" w:customStyle="1" w:styleId="172">
    <w:name w:val="Заголовок_12"/>
    <w:qFormat/>
    <w:uiPriority w:val="0"/>
    <w:rPr>
      <w:b/>
    </w:rPr>
  </w:style>
  <w:style w:type="character" w:customStyle="1" w:styleId="173">
    <w:name w:val="S_Обычный Знак"/>
    <w:uiPriority w:val="0"/>
    <w:rPr>
      <w:w w:val="109"/>
      <w:sz w:val="24"/>
      <w:szCs w:val="24"/>
      <w:lang w:val="ru-RU" w:eastAsia="ar-SA" w:bidi="ar-SA"/>
    </w:rPr>
  </w:style>
  <w:style w:type="character" w:customStyle="1" w:styleId="174">
    <w:name w:val="Заголовок 2 Знак"/>
    <w:uiPriority w:val="0"/>
    <w:rPr>
      <w:b/>
      <w:sz w:val="24"/>
      <w:szCs w:val="24"/>
      <w:lang w:val="ru-RU" w:eastAsia="ar-SA" w:bidi="ar-SA"/>
    </w:rPr>
  </w:style>
  <w:style w:type="character" w:customStyle="1" w:styleId="175">
    <w:name w:val="Заголовок_1 Знак Знак Знак"/>
    <w:uiPriority w:val="0"/>
    <w:rPr>
      <w:b/>
      <w:caps/>
      <w:sz w:val="24"/>
      <w:szCs w:val="24"/>
      <w:lang w:val="ru-RU" w:eastAsia="ar-SA" w:bidi="ar-SA"/>
    </w:rPr>
  </w:style>
  <w:style w:type="character" w:customStyle="1" w:styleId="176">
    <w:name w:val="Знак1"/>
    <w:uiPriority w:val="0"/>
    <w:rPr>
      <w:rFonts w:ascii="Arial" w:hAnsi="Arial" w:cs="Arial"/>
      <w:b/>
      <w:bCs/>
      <w:i/>
      <w:iCs/>
      <w:sz w:val="28"/>
      <w:szCs w:val="28"/>
      <w:lang w:val="ru-RU" w:eastAsia="ar-SA" w:bidi="ar-SA"/>
    </w:rPr>
  </w:style>
  <w:style w:type="character" w:customStyle="1" w:styleId="177">
    <w:name w:val="Маркированный_1 Знак Знак"/>
    <w:uiPriority w:val="0"/>
    <w:rPr>
      <w:sz w:val="24"/>
      <w:szCs w:val="24"/>
      <w:lang w:val="ru-RU" w:eastAsia="ar-SA" w:bidi="ar-SA"/>
    </w:rPr>
  </w:style>
  <w:style w:type="character" w:customStyle="1" w:styleId="178">
    <w:name w:val="Подчеркнутый Знак Знак"/>
    <w:uiPriority w:val="0"/>
    <w:rPr>
      <w:sz w:val="24"/>
      <w:szCs w:val="24"/>
      <w:u w:val="single"/>
      <w:lang w:val="ru-RU" w:eastAsia="ar-SA" w:bidi="ar-SA"/>
    </w:rPr>
  </w:style>
  <w:style w:type="character" w:customStyle="1" w:styleId="179">
    <w:name w:val="Знак Знак1"/>
    <w:uiPriority w:val="0"/>
    <w:rPr>
      <w:sz w:val="24"/>
      <w:szCs w:val="24"/>
      <w:u w:val="single"/>
      <w:lang w:val="ru-RU" w:eastAsia="ar-SA" w:bidi="ar-SA"/>
    </w:rPr>
  </w:style>
  <w:style w:type="character" w:customStyle="1" w:styleId="180">
    <w:name w:val="Маркированный_1 Знак Знак Знак"/>
    <w:uiPriority w:val="0"/>
    <w:rPr>
      <w:sz w:val="24"/>
      <w:szCs w:val="24"/>
      <w:lang w:val="ru-RU" w:eastAsia="ar-SA" w:bidi="ar-SA"/>
    </w:rPr>
  </w:style>
  <w:style w:type="character" w:customStyle="1" w:styleId="181">
    <w:name w:val="Знак2 Знак Знак1"/>
    <w:uiPriority w:val="0"/>
    <w:rPr>
      <w:rFonts w:ascii="Arial" w:hAnsi="Arial" w:cs="Arial"/>
      <w:b/>
      <w:bCs/>
      <w:i/>
      <w:iCs/>
      <w:sz w:val="28"/>
      <w:szCs w:val="28"/>
      <w:lang w:val="ru-RU" w:eastAsia="ar-SA" w:bidi="ar-SA"/>
    </w:rPr>
  </w:style>
  <w:style w:type="character" w:customStyle="1" w:styleId="182">
    <w:name w:val="Знак Знак Знак Знак11"/>
    <w:uiPriority w:val="0"/>
    <w:rPr>
      <w:sz w:val="24"/>
      <w:szCs w:val="24"/>
      <w:lang w:val="ru-RU" w:eastAsia="ar-SA" w:bidi="ar-SA"/>
    </w:rPr>
  </w:style>
  <w:style w:type="character" w:customStyle="1" w:styleId="183">
    <w:name w:val="Знак211"/>
    <w:uiPriority w:val="0"/>
    <w:rPr>
      <w:sz w:val="24"/>
      <w:szCs w:val="24"/>
      <w:lang w:val="ru-RU" w:eastAsia="ar-SA" w:bidi="ar-SA"/>
    </w:rPr>
  </w:style>
  <w:style w:type="character" w:customStyle="1" w:styleId="184">
    <w:name w:val="Знак3 Знак Знак"/>
    <w:uiPriority w:val="0"/>
    <w:rPr>
      <w:b/>
      <w:sz w:val="24"/>
      <w:szCs w:val="24"/>
      <w:u w:val="single"/>
      <w:lang w:val="ru-RU" w:eastAsia="ar-SA" w:bidi="ar-SA"/>
    </w:rPr>
  </w:style>
  <w:style w:type="character" w:customStyle="1" w:styleId="185">
    <w:name w:val="Подчеркнутый Знак Знак Знак"/>
    <w:uiPriority w:val="0"/>
    <w:rPr>
      <w:sz w:val="24"/>
      <w:szCs w:val="24"/>
      <w:u w:val="single"/>
      <w:lang w:val="ru-RU" w:eastAsia="ar-SA" w:bidi="ar-SA"/>
    </w:rPr>
  </w:style>
  <w:style w:type="character" w:customStyle="1" w:styleId="186">
    <w:name w:val="Маркированный_1 Знак Знак Знак Знак"/>
    <w:uiPriority w:val="0"/>
    <w:rPr>
      <w:sz w:val="24"/>
      <w:szCs w:val="24"/>
      <w:lang w:val="ru-RU" w:eastAsia="ar-SA" w:bidi="ar-SA"/>
    </w:rPr>
  </w:style>
  <w:style w:type="character" w:customStyle="1" w:styleId="187">
    <w:name w:val="Знак2 Знак Знак"/>
    <w:uiPriority w:val="0"/>
    <w:rPr>
      <w:b/>
      <w:bCs/>
      <w:sz w:val="24"/>
      <w:szCs w:val="24"/>
      <w:lang w:val="ru-RU" w:eastAsia="ar-SA" w:bidi="ar-SA"/>
    </w:rPr>
  </w:style>
  <w:style w:type="character" w:customStyle="1" w:styleId="188">
    <w:name w:val="Подчеркнутый Знак Знак1"/>
    <w:uiPriority w:val="0"/>
    <w:rPr>
      <w:sz w:val="24"/>
      <w:szCs w:val="24"/>
      <w:u w:val="single"/>
      <w:lang w:val="ru-RU" w:eastAsia="ar-SA" w:bidi="ar-SA"/>
    </w:rPr>
  </w:style>
  <w:style w:type="character" w:customStyle="1" w:styleId="189">
    <w:name w:val="Знак1 Знак Знак"/>
    <w:uiPriority w:val="0"/>
    <w:rPr>
      <w:sz w:val="24"/>
      <w:szCs w:val="24"/>
      <w:lang w:val="ru-RU" w:eastAsia="ar-SA" w:bidi="ar-SA"/>
    </w:rPr>
  </w:style>
  <w:style w:type="character" w:customStyle="1" w:styleId="190">
    <w:name w:val="Знак2"/>
    <w:uiPriority w:val="0"/>
    <w:rPr>
      <w:b/>
      <w:bCs/>
      <w:sz w:val="24"/>
      <w:szCs w:val="24"/>
      <w:lang w:val="ru-RU" w:eastAsia="ar-SA" w:bidi="ar-SA"/>
    </w:rPr>
  </w:style>
  <w:style w:type="character" w:customStyle="1" w:styleId="191">
    <w:name w:val="S_Заголовок 4 Знак"/>
    <w:uiPriority w:val="0"/>
    <w:rPr>
      <w:i/>
      <w:sz w:val="24"/>
      <w:szCs w:val="24"/>
      <w:lang w:val="ru-RU" w:eastAsia="ar-SA" w:bidi="ar-SA"/>
    </w:rPr>
  </w:style>
  <w:style w:type="character" w:customStyle="1" w:styleId="192">
    <w:name w:val="S_Обычный в таблице Знак"/>
    <w:qFormat/>
    <w:uiPriority w:val="0"/>
    <w:rPr>
      <w:sz w:val="24"/>
      <w:szCs w:val="24"/>
      <w:lang w:val="ru-RU" w:eastAsia="ar-SA" w:bidi="ar-SA"/>
    </w:rPr>
  </w:style>
  <w:style w:type="character" w:customStyle="1" w:styleId="193">
    <w:name w:val="Маркированный_1 Знак1"/>
    <w:basedOn w:val="161"/>
    <w:uiPriority w:val="0"/>
  </w:style>
  <w:style w:type="character" w:customStyle="1" w:styleId="194">
    <w:name w:val="S_Заголовок 3 Знак"/>
    <w:uiPriority w:val="0"/>
    <w:rPr>
      <w:sz w:val="24"/>
      <w:szCs w:val="24"/>
      <w:u w:val="single"/>
      <w:lang w:val="ru-RU" w:eastAsia="ar-SA" w:bidi="ar-SA"/>
    </w:rPr>
  </w:style>
  <w:style w:type="character" w:customStyle="1" w:styleId="195">
    <w:name w:val="Заголовок_1 Знак Знак Знак Знак"/>
    <w:uiPriority w:val="0"/>
    <w:rPr>
      <w:b/>
      <w:caps/>
      <w:sz w:val="24"/>
      <w:szCs w:val="24"/>
      <w:lang w:val="ru-RU" w:eastAsia="ar-SA" w:bidi="ar-SA"/>
    </w:rPr>
  </w:style>
  <w:style w:type="character" w:customStyle="1" w:styleId="196">
    <w:name w:val="S_Маркированный Знак Знак1"/>
    <w:uiPriority w:val="0"/>
    <w:rPr>
      <w:w w:val="109"/>
      <w:sz w:val="24"/>
      <w:szCs w:val="24"/>
      <w:lang w:val="ru-RU" w:eastAsia="ar-SA" w:bidi="ar-SA"/>
    </w:rPr>
  </w:style>
  <w:style w:type="paragraph" w:customStyle="1" w:styleId="197">
    <w:name w:val="Заголовок"/>
    <w:basedOn w:val="1"/>
    <w:next w:val="11"/>
    <w:uiPriority w:val="0"/>
    <w:pPr>
      <w:keepNext/>
      <w:suppressAutoHyphens/>
      <w:spacing w:before="240" w:after="120" w:line="360" w:lineRule="auto"/>
      <w:ind w:firstLine="709"/>
      <w:jc w:val="both"/>
    </w:pPr>
    <w:rPr>
      <w:rFonts w:ascii="Arial" w:hAnsi="Arial" w:eastAsia="Arial Unicode MS" w:cs="Tahoma"/>
      <w:lang w:eastAsia="ar-SA"/>
    </w:rPr>
  </w:style>
  <w:style w:type="paragraph" w:customStyle="1" w:styleId="198">
    <w:name w:val="Название2"/>
    <w:basedOn w:val="1"/>
    <w:uiPriority w:val="0"/>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99">
    <w:name w:val="Указатель2"/>
    <w:basedOn w:val="1"/>
    <w:uiPriority w:val="0"/>
    <w:pPr>
      <w:suppressLineNumbers/>
      <w:suppressAutoHyphens/>
      <w:spacing w:line="360" w:lineRule="auto"/>
      <w:ind w:firstLine="709"/>
      <w:jc w:val="both"/>
    </w:pPr>
    <w:rPr>
      <w:rFonts w:ascii="Arial" w:hAnsi="Arial" w:cs="Tahoma"/>
      <w:sz w:val="24"/>
      <w:szCs w:val="24"/>
      <w:lang w:eastAsia="ar-SA"/>
    </w:rPr>
  </w:style>
  <w:style w:type="paragraph" w:customStyle="1" w:styleId="200">
    <w:name w:val="Название1"/>
    <w:basedOn w:val="1"/>
    <w:uiPriority w:val="0"/>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01">
    <w:name w:val="Указатель1"/>
    <w:basedOn w:val="1"/>
    <w:uiPriority w:val="0"/>
    <w:pPr>
      <w:suppressLineNumbers/>
      <w:suppressAutoHyphens/>
      <w:spacing w:line="360" w:lineRule="auto"/>
      <w:ind w:firstLine="709"/>
      <w:jc w:val="both"/>
    </w:pPr>
    <w:rPr>
      <w:rFonts w:ascii="Arial" w:hAnsi="Arial" w:cs="Tahoma"/>
      <w:sz w:val="24"/>
      <w:szCs w:val="24"/>
      <w:lang w:eastAsia="ar-SA"/>
    </w:rPr>
  </w:style>
  <w:style w:type="paragraph" w:customStyle="1" w:styleId="202">
    <w:name w:val="xl22"/>
    <w:basedOn w:val="1"/>
    <w:uiPriority w:val="0"/>
    <w:pPr>
      <w:suppressAutoHyphens/>
      <w:spacing w:before="280" w:after="280" w:line="360" w:lineRule="auto"/>
      <w:ind w:firstLine="709"/>
      <w:jc w:val="center"/>
    </w:pPr>
    <w:rPr>
      <w:sz w:val="24"/>
      <w:szCs w:val="24"/>
      <w:lang w:eastAsia="ar-SA"/>
    </w:rPr>
  </w:style>
  <w:style w:type="paragraph" w:customStyle="1" w:styleId="203">
    <w:name w:val="Цитата1"/>
    <w:basedOn w:val="1"/>
    <w:uiPriority w:val="0"/>
    <w:pPr>
      <w:suppressAutoHyphens/>
      <w:spacing w:line="360" w:lineRule="auto"/>
      <w:ind w:left="360" w:right="-8" w:firstLine="709"/>
      <w:jc w:val="both"/>
    </w:pPr>
    <w:rPr>
      <w:bCs/>
      <w:lang w:eastAsia="ar-SA"/>
    </w:rPr>
  </w:style>
  <w:style w:type="paragraph" w:customStyle="1" w:styleId="204">
    <w:name w:val="Основной текст 211"/>
    <w:basedOn w:val="1"/>
    <w:uiPriority w:val="0"/>
    <w:pPr>
      <w:suppressAutoHyphens/>
      <w:spacing w:line="360" w:lineRule="auto"/>
      <w:ind w:firstLine="709"/>
      <w:jc w:val="center"/>
    </w:pPr>
    <w:rPr>
      <w:b/>
      <w:bCs/>
      <w:caps/>
      <w:sz w:val="24"/>
      <w:szCs w:val="24"/>
      <w:lang w:eastAsia="ar-SA"/>
    </w:rPr>
  </w:style>
  <w:style w:type="paragraph" w:customStyle="1" w:styleId="205">
    <w:name w:val="Основной текст с отступом 211"/>
    <w:basedOn w:val="1"/>
    <w:uiPriority w:val="0"/>
    <w:pPr>
      <w:suppressAutoHyphens/>
      <w:spacing w:line="360" w:lineRule="auto"/>
      <w:ind w:left="360" w:firstLine="709"/>
      <w:jc w:val="center"/>
    </w:pPr>
    <w:rPr>
      <w:b/>
      <w:bCs/>
      <w:caps/>
      <w:sz w:val="24"/>
      <w:szCs w:val="24"/>
      <w:lang w:eastAsia="ar-SA"/>
    </w:rPr>
  </w:style>
  <w:style w:type="paragraph" w:customStyle="1" w:styleId="206">
    <w:name w:val="Основной текст с отступом 31"/>
    <w:basedOn w:val="1"/>
    <w:uiPriority w:val="0"/>
    <w:pPr>
      <w:suppressAutoHyphens/>
      <w:spacing w:line="360" w:lineRule="auto"/>
      <w:ind w:firstLine="540"/>
      <w:jc w:val="both"/>
    </w:pPr>
    <w:rPr>
      <w:lang w:eastAsia="ar-SA"/>
    </w:rPr>
  </w:style>
  <w:style w:type="paragraph" w:customStyle="1" w:styleId="207">
    <w:name w:val="ConsNormal"/>
    <w:uiPriority w:val="0"/>
    <w:pPr>
      <w:widowControl w:val="0"/>
      <w:suppressAutoHyphens/>
      <w:autoSpaceDE w:val="0"/>
      <w:ind w:firstLine="720"/>
    </w:pPr>
    <w:rPr>
      <w:rFonts w:ascii="Arial" w:hAnsi="Arial" w:eastAsia="Arial" w:cs="Arial"/>
      <w:lang w:val="ru-RU" w:eastAsia="ar-SA" w:bidi="ar-SA"/>
    </w:rPr>
  </w:style>
  <w:style w:type="paragraph" w:customStyle="1" w:styleId="208">
    <w:name w:val="Îáû÷íûé"/>
    <w:uiPriority w:val="0"/>
    <w:pPr>
      <w:suppressAutoHyphens/>
    </w:pPr>
    <w:rPr>
      <w:rFonts w:ascii="Times New Roman" w:hAnsi="Times New Roman" w:eastAsia="Arial" w:cs="Times New Roman"/>
      <w:lang w:val="en-US" w:eastAsia="ar-SA" w:bidi="ar-SA"/>
    </w:rPr>
  </w:style>
  <w:style w:type="paragraph" w:customStyle="1" w:styleId="209">
    <w:name w:val="ConsNonformat"/>
    <w:uiPriority w:val="0"/>
    <w:pPr>
      <w:widowControl w:val="0"/>
      <w:suppressAutoHyphens/>
      <w:autoSpaceDE w:val="0"/>
    </w:pPr>
    <w:rPr>
      <w:rFonts w:ascii="Courier New" w:hAnsi="Courier New" w:eastAsia="Arial" w:cs="Courier New"/>
      <w:lang w:val="ru-RU" w:eastAsia="ar-SA" w:bidi="ar-SA"/>
    </w:rPr>
  </w:style>
  <w:style w:type="paragraph" w:customStyle="1" w:styleId="210">
    <w:name w:val="Заглавие раздела"/>
    <w:basedOn w:val="3"/>
    <w:uiPriority w:val="0"/>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211">
    <w:name w:val="Основной текст 31"/>
    <w:basedOn w:val="1"/>
    <w:qFormat/>
    <w:uiPriority w:val="0"/>
    <w:pPr>
      <w:suppressAutoHyphens/>
      <w:spacing w:after="120" w:line="360" w:lineRule="auto"/>
      <w:ind w:firstLine="709"/>
      <w:jc w:val="both"/>
    </w:pPr>
    <w:rPr>
      <w:sz w:val="16"/>
      <w:szCs w:val="16"/>
      <w:lang w:eastAsia="ar-SA"/>
    </w:rPr>
  </w:style>
  <w:style w:type="paragraph" w:customStyle="1" w:styleId="212">
    <w:name w:val="Неразрывный основной текст"/>
    <w:basedOn w:val="11"/>
    <w:uiPriority w:val="0"/>
    <w:pPr>
      <w:keepNext/>
      <w:suppressAutoHyphens/>
      <w:spacing w:after="240" w:line="240" w:lineRule="atLeast"/>
      <w:ind w:left="1080" w:firstLine="709"/>
      <w:jc w:val="both"/>
    </w:pPr>
    <w:rPr>
      <w:rFonts w:ascii="Arial" w:hAnsi="Arial" w:cs="Arial"/>
      <w:spacing w:val="-5"/>
      <w:sz w:val="20"/>
      <w:lang w:eastAsia="ar-SA"/>
    </w:rPr>
  </w:style>
  <w:style w:type="paragraph" w:customStyle="1" w:styleId="213">
    <w:name w:val="Рисунок"/>
    <w:basedOn w:val="1"/>
    <w:next w:val="214"/>
    <w:uiPriority w:val="0"/>
    <w:pPr>
      <w:keepNext/>
      <w:suppressAutoHyphens/>
      <w:spacing w:line="360" w:lineRule="auto"/>
      <w:ind w:left="1080" w:firstLine="709"/>
      <w:jc w:val="both"/>
    </w:pPr>
    <w:rPr>
      <w:rFonts w:ascii="Arial" w:hAnsi="Arial" w:cs="Arial"/>
      <w:spacing w:val="-5"/>
      <w:sz w:val="20"/>
      <w:szCs w:val="20"/>
      <w:lang w:eastAsia="ar-SA"/>
    </w:rPr>
  </w:style>
  <w:style w:type="paragraph" w:customStyle="1" w:styleId="214">
    <w:name w:val="Название объекта1"/>
    <w:basedOn w:val="1"/>
    <w:next w:val="1"/>
    <w:uiPriority w:val="0"/>
    <w:pPr>
      <w:suppressAutoHyphens/>
      <w:spacing w:line="360" w:lineRule="auto"/>
      <w:ind w:firstLine="709"/>
      <w:jc w:val="both"/>
    </w:pPr>
    <w:rPr>
      <w:b/>
      <w:bCs/>
      <w:sz w:val="20"/>
      <w:szCs w:val="20"/>
      <w:lang w:eastAsia="ar-SA"/>
    </w:rPr>
  </w:style>
  <w:style w:type="paragraph" w:customStyle="1" w:styleId="215">
    <w:name w:val="Название части"/>
    <w:basedOn w:val="1"/>
    <w:uiPriority w:val="0"/>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216">
    <w:name w:val="Подзаголовок главы"/>
    <w:basedOn w:val="47"/>
    <w:qFormat/>
    <w:uiPriority w:val="0"/>
  </w:style>
  <w:style w:type="paragraph" w:customStyle="1" w:styleId="217">
    <w:name w:val="Название предприятия"/>
    <w:basedOn w:val="1"/>
    <w:qFormat/>
    <w:uiPriority w:val="0"/>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218">
    <w:name w:val="Маркированный_1"/>
    <w:basedOn w:val="1"/>
    <w:qFormat/>
    <w:uiPriority w:val="0"/>
    <w:pPr>
      <w:tabs>
        <w:tab w:val="left" w:pos="900"/>
      </w:tabs>
      <w:suppressAutoHyphens/>
      <w:spacing w:line="360" w:lineRule="auto"/>
      <w:ind w:left="-1069"/>
      <w:jc w:val="both"/>
    </w:pPr>
    <w:rPr>
      <w:sz w:val="24"/>
      <w:szCs w:val="24"/>
      <w:lang w:eastAsia="ar-SA"/>
    </w:rPr>
  </w:style>
  <w:style w:type="paragraph" w:customStyle="1" w:styleId="219">
    <w:name w:val="Текст таблицы"/>
    <w:basedOn w:val="1"/>
    <w:qFormat/>
    <w:uiPriority w:val="0"/>
    <w:pPr>
      <w:suppressAutoHyphens/>
      <w:spacing w:before="60" w:line="360" w:lineRule="auto"/>
      <w:ind w:firstLine="709"/>
      <w:jc w:val="both"/>
    </w:pPr>
    <w:rPr>
      <w:rFonts w:ascii="Arial" w:hAnsi="Arial" w:cs="Arial"/>
      <w:spacing w:val="-5"/>
      <w:sz w:val="16"/>
      <w:szCs w:val="16"/>
      <w:lang w:eastAsia="ar-SA"/>
    </w:rPr>
  </w:style>
  <w:style w:type="paragraph" w:customStyle="1" w:styleId="220">
    <w:name w:val="Подчеркнутый"/>
    <w:basedOn w:val="1"/>
    <w:uiPriority w:val="0"/>
    <w:pPr>
      <w:suppressAutoHyphens/>
      <w:spacing w:line="360" w:lineRule="auto"/>
      <w:ind w:firstLine="709"/>
      <w:jc w:val="both"/>
    </w:pPr>
    <w:rPr>
      <w:sz w:val="24"/>
      <w:szCs w:val="24"/>
      <w:u w:val="single"/>
      <w:lang w:eastAsia="ar-SA"/>
    </w:rPr>
  </w:style>
  <w:style w:type="paragraph" w:customStyle="1" w:styleId="221">
    <w:name w:val="Название документа"/>
    <w:basedOn w:val="1"/>
    <w:uiPriority w:val="0"/>
    <w:pPr>
      <w:keepNext/>
      <w:keepLines/>
      <w:pBdr>
        <w:top w:val="single" w:color="000000" w:sz="40" w:space="31"/>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222">
    <w:name w:val="Нижний колонтитул (четный)"/>
    <w:basedOn w:val="42"/>
    <w:uiPriority w:val="0"/>
    <w:pPr>
      <w:keepLines/>
      <w:pBdr>
        <w:top w:val="single" w:color="000000" w:sz="4" w:space="2"/>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23">
    <w:name w:val="Нижний колонтитул (первый)"/>
    <w:basedOn w:val="42"/>
    <w:uiPriority w:val="0"/>
    <w:pPr>
      <w:keepLines/>
      <w:pBdr>
        <w:top w:val="single" w:color="000000" w:sz="4" w:space="2"/>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24">
    <w:name w:val="Нижний колонтитул (нечетный)"/>
    <w:basedOn w:val="42"/>
    <w:uiPriority w:val="0"/>
    <w:pPr>
      <w:keepLines/>
      <w:pBdr>
        <w:top w:val="single" w:color="000000" w:sz="4" w:space="2"/>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25">
    <w:name w:val="Список 21"/>
    <w:basedOn w:val="43"/>
    <w:uiPriority w:val="0"/>
    <w:pPr>
      <w:ind w:left="1800"/>
    </w:pPr>
  </w:style>
  <w:style w:type="paragraph" w:customStyle="1" w:styleId="226">
    <w:name w:val="Список 31"/>
    <w:basedOn w:val="43"/>
    <w:uiPriority w:val="0"/>
    <w:pPr>
      <w:ind w:left="2160"/>
    </w:pPr>
  </w:style>
  <w:style w:type="paragraph" w:customStyle="1" w:styleId="227">
    <w:name w:val="Список 41"/>
    <w:basedOn w:val="43"/>
    <w:uiPriority w:val="0"/>
    <w:pPr>
      <w:ind w:left="2520"/>
    </w:pPr>
  </w:style>
  <w:style w:type="paragraph" w:customStyle="1" w:styleId="228">
    <w:name w:val="Список 51"/>
    <w:basedOn w:val="43"/>
    <w:uiPriority w:val="0"/>
    <w:pPr>
      <w:ind w:left="2880"/>
    </w:pPr>
  </w:style>
  <w:style w:type="paragraph" w:customStyle="1" w:styleId="229">
    <w:name w:val="Маркированный список 21"/>
    <w:basedOn w:val="1"/>
    <w:uiPriority w:val="0"/>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230">
    <w:name w:val="Маркированный список 31"/>
    <w:basedOn w:val="1"/>
    <w:uiPriority w:val="0"/>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231">
    <w:name w:val="Маркированный список 41"/>
    <w:basedOn w:val="1"/>
    <w:uiPriority w:val="0"/>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232">
    <w:name w:val="Маркированный список 51"/>
    <w:basedOn w:val="1"/>
    <w:uiPriority w:val="0"/>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233">
    <w:name w:val="Продолжение списка1"/>
    <w:basedOn w:val="43"/>
    <w:uiPriority w:val="0"/>
    <w:pPr>
      <w:ind w:firstLine="0"/>
    </w:pPr>
  </w:style>
  <w:style w:type="paragraph" w:customStyle="1" w:styleId="234">
    <w:name w:val="Продолжение списка 21"/>
    <w:basedOn w:val="233"/>
    <w:uiPriority w:val="0"/>
    <w:pPr>
      <w:ind w:left="2160"/>
    </w:pPr>
  </w:style>
  <w:style w:type="paragraph" w:customStyle="1" w:styleId="235">
    <w:name w:val="Продолжение списка 31"/>
    <w:basedOn w:val="233"/>
    <w:uiPriority w:val="0"/>
    <w:pPr>
      <w:ind w:left="2520"/>
    </w:pPr>
  </w:style>
  <w:style w:type="paragraph" w:customStyle="1" w:styleId="236">
    <w:name w:val="Продолжение списка 41"/>
    <w:basedOn w:val="233"/>
    <w:uiPriority w:val="0"/>
    <w:pPr>
      <w:ind w:left="2880"/>
    </w:pPr>
  </w:style>
  <w:style w:type="paragraph" w:customStyle="1" w:styleId="237">
    <w:name w:val="Продолжение списка 51"/>
    <w:basedOn w:val="233"/>
    <w:uiPriority w:val="0"/>
    <w:pPr>
      <w:ind w:left="3240"/>
    </w:pPr>
  </w:style>
  <w:style w:type="paragraph" w:customStyle="1" w:styleId="238">
    <w:name w:val="Нумерованный список1"/>
    <w:basedOn w:val="1"/>
    <w:uiPriority w:val="0"/>
    <w:pPr>
      <w:suppressAutoHyphens/>
      <w:spacing w:before="280" w:after="280" w:line="360" w:lineRule="auto"/>
      <w:ind w:firstLine="709"/>
      <w:jc w:val="both"/>
    </w:pPr>
    <w:rPr>
      <w:lang w:eastAsia="ar-SA"/>
    </w:rPr>
  </w:style>
  <w:style w:type="paragraph" w:customStyle="1" w:styleId="239">
    <w:name w:val="Нумерованный список 21"/>
    <w:basedOn w:val="238"/>
    <w:uiPriority w:val="0"/>
    <w:pPr>
      <w:spacing w:before="0" w:after="240" w:line="240" w:lineRule="atLeast"/>
      <w:ind w:left="1800" w:hanging="360"/>
    </w:pPr>
    <w:rPr>
      <w:rFonts w:ascii="Arial" w:hAnsi="Arial" w:cs="Arial"/>
      <w:spacing w:val="-5"/>
      <w:sz w:val="20"/>
      <w:szCs w:val="20"/>
    </w:rPr>
  </w:style>
  <w:style w:type="paragraph" w:customStyle="1" w:styleId="240">
    <w:name w:val="Нумерованный список 31"/>
    <w:basedOn w:val="238"/>
    <w:uiPriority w:val="0"/>
    <w:pPr>
      <w:tabs>
        <w:tab w:val="left" w:pos="720"/>
      </w:tabs>
      <w:spacing w:before="0" w:after="240" w:line="240" w:lineRule="atLeast"/>
      <w:ind w:left="2160" w:hanging="360"/>
    </w:pPr>
    <w:rPr>
      <w:rFonts w:ascii="Arial" w:hAnsi="Arial" w:cs="Arial"/>
      <w:spacing w:val="-5"/>
      <w:sz w:val="20"/>
      <w:szCs w:val="20"/>
    </w:rPr>
  </w:style>
  <w:style w:type="paragraph" w:customStyle="1" w:styleId="241">
    <w:name w:val="Нумерованный список 41"/>
    <w:basedOn w:val="238"/>
    <w:uiPriority w:val="0"/>
    <w:pPr>
      <w:spacing w:before="0" w:after="240" w:line="240" w:lineRule="atLeast"/>
      <w:ind w:left="2520" w:hanging="360"/>
    </w:pPr>
    <w:rPr>
      <w:rFonts w:ascii="Arial" w:hAnsi="Arial" w:cs="Arial"/>
      <w:spacing w:val="-5"/>
      <w:sz w:val="20"/>
      <w:szCs w:val="20"/>
    </w:rPr>
  </w:style>
  <w:style w:type="paragraph" w:customStyle="1" w:styleId="242">
    <w:name w:val="Нумерованный список 51"/>
    <w:basedOn w:val="238"/>
    <w:uiPriority w:val="0"/>
    <w:pPr>
      <w:spacing w:before="0" w:after="240" w:line="240" w:lineRule="atLeast"/>
      <w:ind w:left="2880" w:hanging="360"/>
    </w:pPr>
    <w:rPr>
      <w:rFonts w:ascii="Arial" w:hAnsi="Arial" w:cs="Arial"/>
      <w:spacing w:val="-5"/>
      <w:sz w:val="20"/>
      <w:szCs w:val="20"/>
    </w:rPr>
  </w:style>
  <w:style w:type="paragraph" w:customStyle="1" w:styleId="243">
    <w:name w:val="Обычный отступ1"/>
    <w:basedOn w:val="1"/>
    <w:uiPriority w:val="0"/>
    <w:pPr>
      <w:suppressAutoHyphens/>
      <w:spacing w:line="360" w:lineRule="auto"/>
      <w:ind w:left="1440" w:firstLine="709"/>
      <w:jc w:val="both"/>
    </w:pPr>
    <w:rPr>
      <w:rFonts w:ascii="Arial" w:hAnsi="Arial" w:cs="Arial"/>
      <w:spacing w:val="-5"/>
      <w:sz w:val="20"/>
      <w:szCs w:val="20"/>
      <w:lang w:eastAsia="ar-SA"/>
    </w:rPr>
  </w:style>
  <w:style w:type="paragraph" w:customStyle="1" w:styleId="244">
    <w:name w:val="Подзаголовок части"/>
    <w:basedOn w:val="1"/>
    <w:next w:val="11"/>
    <w:uiPriority w:val="0"/>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245">
    <w:name w:val="Обратный адрес"/>
    <w:basedOn w:val="1"/>
    <w:uiPriority w:val="0"/>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246">
    <w:name w:val="Название раздела"/>
    <w:basedOn w:val="1"/>
    <w:next w:val="11"/>
    <w:uiPriority w:val="0"/>
    <w:pPr>
      <w:pBdr>
        <w:bottom w:val="single" w:color="000000" w:sz="4" w:space="2"/>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247">
    <w:name w:val="Подзаголовок титульного листа"/>
    <w:basedOn w:val="1"/>
    <w:next w:val="11"/>
    <w:uiPriority w:val="0"/>
    <w:pPr>
      <w:pBdr>
        <w:top w:val="single" w:color="000000" w:sz="4" w:space="24"/>
      </w:pBdr>
      <w:suppressAutoHyphens/>
      <w:spacing w:line="480" w:lineRule="atLeast"/>
      <w:ind w:left="835" w:right="835" w:firstLine="709"/>
      <w:jc w:val="both"/>
    </w:pPr>
    <w:rPr>
      <w:rFonts w:ascii="Arial" w:hAnsi="Arial" w:cs="Arial"/>
      <w:b/>
      <w:bCs/>
      <w:spacing w:val="-30"/>
      <w:sz w:val="48"/>
      <w:szCs w:val="48"/>
      <w:lang w:eastAsia="ar-SA"/>
    </w:rPr>
  </w:style>
  <w:style w:type="paragraph" w:customStyle="1" w:styleId="248">
    <w:name w:val="Приветствие1"/>
    <w:basedOn w:val="1"/>
    <w:next w:val="1"/>
    <w:uiPriority w:val="0"/>
    <w:pPr>
      <w:suppressAutoHyphens/>
      <w:spacing w:line="360" w:lineRule="auto"/>
      <w:ind w:left="1080" w:firstLine="709"/>
      <w:jc w:val="both"/>
    </w:pPr>
    <w:rPr>
      <w:rFonts w:ascii="Arial" w:hAnsi="Arial" w:cs="Arial"/>
      <w:spacing w:val="-5"/>
      <w:sz w:val="20"/>
      <w:szCs w:val="20"/>
      <w:lang w:eastAsia="ar-SA"/>
    </w:rPr>
  </w:style>
  <w:style w:type="paragraph" w:customStyle="1" w:styleId="249">
    <w:name w:val="Прощание1"/>
    <w:basedOn w:val="1"/>
    <w:uiPriority w:val="0"/>
    <w:pPr>
      <w:suppressAutoHyphens/>
      <w:spacing w:line="360" w:lineRule="auto"/>
      <w:ind w:left="4252" w:firstLine="709"/>
      <w:jc w:val="both"/>
    </w:pPr>
    <w:rPr>
      <w:rFonts w:ascii="Arial" w:hAnsi="Arial" w:cs="Arial"/>
      <w:spacing w:val="-5"/>
      <w:sz w:val="20"/>
      <w:szCs w:val="20"/>
      <w:lang w:eastAsia="ar-SA"/>
    </w:rPr>
  </w:style>
  <w:style w:type="paragraph" w:customStyle="1" w:styleId="250">
    <w:name w:val="Текст1"/>
    <w:basedOn w:val="1"/>
    <w:uiPriority w:val="0"/>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251">
    <w:name w:val="ConsTitle"/>
    <w:uiPriority w:val="0"/>
    <w:pPr>
      <w:widowControl w:val="0"/>
      <w:suppressAutoHyphens/>
      <w:autoSpaceDE w:val="0"/>
      <w:ind w:right="19772"/>
    </w:pPr>
    <w:rPr>
      <w:rFonts w:ascii="Arial" w:hAnsi="Arial" w:eastAsia="Arial" w:cs="Arial"/>
      <w:b/>
      <w:bCs/>
      <w:sz w:val="16"/>
      <w:szCs w:val="16"/>
      <w:lang w:val="ru-RU" w:eastAsia="ar-SA" w:bidi="ar-SA"/>
    </w:rPr>
  </w:style>
  <w:style w:type="paragraph" w:customStyle="1" w:styleId="252">
    <w:name w:val="Стиль1"/>
    <w:basedOn w:val="1"/>
    <w:uiPriority w:val="0"/>
    <w:pPr>
      <w:suppressAutoHyphens/>
      <w:spacing w:line="360" w:lineRule="auto"/>
      <w:ind w:firstLine="540"/>
      <w:jc w:val="center"/>
    </w:pPr>
    <w:rPr>
      <w:b/>
      <w:sz w:val="24"/>
      <w:szCs w:val="24"/>
      <w:lang w:eastAsia="ar-SA"/>
    </w:rPr>
  </w:style>
  <w:style w:type="paragraph" w:customStyle="1" w:styleId="253">
    <w:name w:val="Стиль2"/>
    <w:basedOn w:val="1"/>
    <w:next w:val="252"/>
    <w:uiPriority w:val="0"/>
    <w:pPr>
      <w:suppressAutoHyphens/>
      <w:spacing w:line="360" w:lineRule="auto"/>
      <w:ind w:right="-8" w:firstLine="720"/>
      <w:jc w:val="center"/>
    </w:pPr>
    <w:rPr>
      <w:b/>
      <w:caps/>
      <w:sz w:val="24"/>
      <w:szCs w:val="24"/>
      <w:lang w:eastAsia="ar-SA"/>
    </w:rPr>
  </w:style>
  <w:style w:type="paragraph" w:customStyle="1" w:styleId="254">
    <w:name w:val="Заголовок1"/>
    <w:basedOn w:val="1"/>
    <w:uiPriority w:val="0"/>
    <w:pPr>
      <w:tabs>
        <w:tab w:val="left" w:pos="8460"/>
      </w:tabs>
      <w:suppressAutoHyphens/>
      <w:spacing w:line="360" w:lineRule="auto"/>
      <w:ind w:firstLine="540"/>
      <w:jc w:val="center"/>
    </w:pPr>
    <w:rPr>
      <w:caps/>
      <w:sz w:val="24"/>
      <w:szCs w:val="24"/>
      <w:lang w:eastAsia="ar-SA"/>
    </w:rPr>
  </w:style>
  <w:style w:type="paragraph" w:customStyle="1" w:styleId="255">
    <w:name w:val="Схема документа1"/>
    <w:basedOn w:val="1"/>
    <w:uiPriority w:val="0"/>
    <w:pPr>
      <w:shd w:val="clear" w:color="auto" w:fill="000080"/>
      <w:suppressAutoHyphens/>
      <w:spacing w:line="360" w:lineRule="auto"/>
      <w:ind w:firstLine="709"/>
      <w:jc w:val="both"/>
    </w:pPr>
    <w:rPr>
      <w:rFonts w:ascii="Tahoma" w:hAnsi="Tahoma" w:cs="Tahoma"/>
      <w:lang w:eastAsia="ar-SA"/>
    </w:rPr>
  </w:style>
  <w:style w:type="paragraph" w:customStyle="1" w:styleId="256">
    <w:name w:val="База заголовка"/>
    <w:basedOn w:val="1"/>
    <w:next w:val="11"/>
    <w:uiPriority w:val="0"/>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257">
    <w:name w:val="Цитаты"/>
    <w:basedOn w:val="1"/>
    <w:uiPriority w:val="0"/>
    <w:pPr>
      <w:pBdr>
        <w:top w:val="single" w:color="FFFFFF" w:sz="8" w:space="12"/>
        <w:left w:val="single" w:color="FFFFFF" w:sz="4" w:space="12"/>
        <w:bottom w:val="single" w:color="FFFFFF" w:sz="4" w:space="12"/>
        <w:right w:val="single" w:color="FFFFFF" w:sz="4" w:space="12"/>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258">
    <w:name w:val="Заголовок части"/>
    <w:basedOn w:val="1"/>
    <w:uiPriority w:val="0"/>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259">
    <w:name w:val="База сноски"/>
    <w:basedOn w:val="1"/>
    <w:uiPriority w:val="0"/>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260">
    <w:name w:val="Заголовок титульного листа"/>
    <w:basedOn w:val="256"/>
    <w:next w:val="1"/>
    <w:uiPriority w:val="0"/>
    <w:pPr>
      <w:pBdr>
        <w:top w:val="single" w:color="000000" w:sz="40" w:space="31"/>
      </w:pBdr>
      <w:tabs>
        <w:tab w:val="left" w:pos="0"/>
      </w:tabs>
      <w:spacing w:before="240" w:after="500" w:line="640" w:lineRule="exact"/>
      <w:ind w:left="0"/>
    </w:pPr>
    <w:rPr>
      <w:rFonts w:ascii="Arial Black" w:hAnsi="Arial Black" w:cs="Arial Black"/>
      <w:b/>
      <w:bCs/>
      <w:spacing w:val="-48"/>
      <w:sz w:val="64"/>
      <w:szCs w:val="64"/>
    </w:rPr>
  </w:style>
  <w:style w:type="paragraph" w:customStyle="1" w:styleId="261">
    <w:name w:val="База верхнего колонтитула"/>
    <w:basedOn w:val="1"/>
    <w:uiPriority w:val="0"/>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262">
    <w:name w:val="Верхний колонтитул (четный)"/>
    <w:basedOn w:val="37"/>
    <w:uiPriority w:val="0"/>
    <w:pPr>
      <w:keepLines/>
      <w:pBdr>
        <w:bottom w:val="single" w:color="000000" w:sz="4" w:space="1"/>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263">
    <w:name w:val="Верхний колонтитул (первый)"/>
    <w:basedOn w:val="37"/>
    <w:uiPriority w:val="0"/>
    <w:pPr>
      <w:keepLines/>
      <w:pBdr>
        <w:top w:val="single" w:color="000000" w:sz="4" w:space="2"/>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264">
    <w:name w:val="Верхний колонтитул (нечетный)"/>
    <w:basedOn w:val="37"/>
    <w:uiPriority w:val="0"/>
    <w:pPr>
      <w:keepLines/>
      <w:pBdr>
        <w:bottom w:val="single" w:color="000000" w:sz="4" w:space="1"/>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265">
    <w:name w:val="База указателя"/>
    <w:basedOn w:val="1"/>
    <w:uiPriority w:val="0"/>
    <w:pPr>
      <w:suppressAutoHyphens/>
      <w:spacing w:line="240" w:lineRule="atLeast"/>
      <w:ind w:left="360" w:hanging="360"/>
      <w:jc w:val="both"/>
    </w:pPr>
    <w:rPr>
      <w:rFonts w:ascii="Arial" w:hAnsi="Arial" w:cs="Arial"/>
      <w:spacing w:val="-5"/>
      <w:sz w:val="18"/>
      <w:szCs w:val="18"/>
      <w:lang w:eastAsia="ar-SA"/>
    </w:rPr>
  </w:style>
  <w:style w:type="paragraph" w:customStyle="1" w:styleId="266">
    <w:name w:val="Маркированный список1"/>
    <w:basedOn w:val="218"/>
    <w:uiPriority w:val="0"/>
    <w:pPr>
      <w:tabs>
        <w:tab w:val="left" w:pos="1026"/>
      </w:tabs>
      <w:ind w:left="-2245"/>
    </w:pPr>
  </w:style>
  <w:style w:type="paragraph" w:customStyle="1" w:styleId="267">
    <w:name w:val="Содержимое таблицы"/>
    <w:basedOn w:val="1"/>
    <w:uiPriority w:val="0"/>
    <w:pPr>
      <w:suppressLineNumbers/>
      <w:suppressAutoHyphens/>
      <w:spacing w:line="360" w:lineRule="auto"/>
      <w:ind w:firstLine="709"/>
      <w:jc w:val="both"/>
    </w:pPr>
    <w:rPr>
      <w:sz w:val="24"/>
      <w:szCs w:val="24"/>
      <w:lang w:eastAsia="ar-SA"/>
    </w:rPr>
  </w:style>
  <w:style w:type="paragraph" w:customStyle="1" w:styleId="268">
    <w:name w:val="Заголовок таблицы"/>
    <w:basedOn w:val="1"/>
    <w:uiPriority w:val="0"/>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269">
    <w:name w:val="Шапка1"/>
    <w:basedOn w:val="11"/>
    <w:uiPriority w:val="0"/>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270">
    <w:name w:val="База оглавления"/>
    <w:basedOn w:val="1"/>
    <w:uiPriority w:val="0"/>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customStyle="1" w:styleId="271">
    <w:name w:val="Дата1"/>
    <w:basedOn w:val="1"/>
    <w:next w:val="1"/>
    <w:qFormat/>
    <w:uiPriority w:val="0"/>
    <w:pPr>
      <w:suppressAutoHyphens/>
      <w:spacing w:line="360" w:lineRule="auto"/>
      <w:ind w:left="1080" w:firstLine="709"/>
      <w:jc w:val="both"/>
    </w:pPr>
    <w:rPr>
      <w:rFonts w:ascii="Arial" w:hAnsi="Arial" w:cs="Arial"/>
      <w:spacing w:val="-5"/>
      <w:sz w:val="20"/>
      <w:szCs w:val="20"/>
      <w:lang w:eastAsia="ar-SA"/>
    </w:rPr>
  </w:style>
  <w:style w:type="paragraph" w:customStyle="1" w:styleId="272">
    <w:name w:val="Заголовок записки1"/>
    <w:basedOn w:val="1"/>
    <w:next w:val="1"/>
    <w:uiPriority w:val="0"/>
    <w:pPr>
      <w:suppressAutoHyphens/>
      <w:spacing w:line="360" w:lineRule="auto"/>
      <w:ind w:left="1080" w:firstLine="709"/>
      <w:jc w:val="both"/>
    </w:pPr>
    <w:rPr>
      <w:rFonts w:ascii="Arial" w:hAnsi="Arial" w:cs="Arial"/>
      <w:spacing w:val="-5"/>
      <w:sz w:val="20"/>
      <w:szCs w:val="20"/>
      <w:lang w:eastAsia="ar-SA"/>
    </w:rPr>
  </w:style>
  <w:style w:type="paragraph" w:customStyle="1" w:styleId="273">
    <w:name w:val="Красная строка1"/>
    <w:basedOn w:val="11"/>
    <w:uiPriority w:val="0"/>
    <w:pPr>
      <w:suppressAutoHyphens/>
      <w:spacing w:after="120" w:line="360" w:lineRule="auto"/>
      <w:ind w:left="1080" w:firstLine="210"/>
      <w:jc w:val="both"/>
    </w:pPr>
    <w:rPr>
      <w:rFonts w:ascii="Arial" w:hAnsi="Arial" w:cs="Arial"/>
      <w:spacing w:val="-5"/>
      <w:sz w:val="20"/>
      <w:lang w:eastAsia="ar-SA"/>
    </w:rPr>
  </w:style>
  <w:style w:type="paragraph" w:customStyle="1" w:styleId="274">
    <w:name w:val="Красная строка 21"/>
    <w:basedOn w:val="40"/>
    <w:uiPriority w:val="0"/>
    <w:pPr>
      <w:suppressAutoHyphens/>
      <w:spacing w:line="360" w:lineRule="auto"/>
      <w:ind w:firstLine="210"/>
    </w:pPr>
    <w:rPr>
      <w:rFonts w:ascii="Arial" w:hAnsi="Arial" w:cs="Arial"/>
      <w:spacing w:val="-5"/>
      <w:sz w:val="20"/>
      <w:szCs w:val="20"/>
      <w:lang w:eastAsia="ar-SA"/>
    </w:rPr>
  </w:style>
  <w:style w:type="paragraph" w:customStyle="1" w:styleId="275">
    <w:name w:val="Caption1"/>
    <w:basedOn w:val="1"/>
    <w:uiPriority w:val="0"/>
    <w:pPr>
      <w:suppressAutoHyphens/>
      <w:spacing w:line="360" w:lineRule="auto"/>
      <w:ind w:left="1080" w:firstLine="709"/>
      <w:jc w:val="both"/>
    </w:pPr>
    <w:rPr>
      <w:rFonts w:ascii="Arial" w:hAnsi="Arial" w:cs="Arial"/>
      <w:spacing w:val="-5"/>
      <w:sz w:val="20"/>
      <w:szCs w:val="20"/>
      <w:lang w:eastAsia="ar-SA"/>
    </w:rPr>
  </w:style>
  <w:style w:type="paragraph" w:customStyle="1" w:styleId="276">
    <w:name w:val="Цитата2"/>
    <w:basedOn w:val="1"/>
    <w:uiPriority w:val="0"/>
    <w:pPr>
      <w:suppressAutoHyphens/>
      <w:spacing w:line="360" w:lineRule="auto"/>
      <w:ind w:left="526" w:right="43" w:firstLine="709"/>
      <w:jc w:val="both"/>
    </w:pPr>
    <w:rPr>
      <w:szCs w:val="20"/>
      <w:lang w:eastAsia="ar-SA"/>
    </w:rPr>
  </w:style>
  <w:style w:type="paragraph" w:customStyle="1" w:styleId="277">
    <w:name w:val="Маркированный список2"/>
    <w:basedOn w:val="1"/>
    <w:uiPriority w:val="0"/>
    <w:pPr>
      <w:suppressAutoHyphens/>
      <w:spacing w:before="280" w:after="280" w:line="360" w:lineRule="auto"/>
      <w:ind w:firstLine="709"/>
      <w:jc w:val="both"/>
    </w:pPr>
    <w:rPr>
      <w:szCs w:val="24"/>
      <w:lang w:eastAsia="ar-SA"/>
    </w:rPr>
  </w:style>
  <w:style w:type="paragraph" w:customStyle="1" w:styleId="278">
    <w:name w:val="Нумерованный список2"/>
    <w:basedOn w:val="1"/>
    <w:uiPriority w:val="0"/>
    <w:pPr>
      <w:suppressAutoHyphens/>
      <w:spacing w:before="280" w:after="280" w:line="360" w:lineRule="auto"/>
      <w:ind w:firstLine="709"/>
      <w:jc w:val="both"/>
    </w:pPr>
    <w:rPr>
      <w:szCs w:val="24"/>
      <w:lang w:eastAsia="ar-SA"/>
    </w:rPr>
  </w:style>
  <w:style w:type="paragraph" w:customStyle="1" w:styleId="279">
    <w:name w:val="Таблица"/>
    <w:basedOn w:val="1"/>
    <w:uiPriority w:val="0"/>
    <w:pPr>
      <w:suppressAutoHyphens/>
      <w:jc w:val="both"/>
    </w:pPr>
    <w:rPr>
      <w:sz w:val="24"/>
      <w:szCs w:val="24"/>
      <w:lang w:eastAsia="ar-SA"/>
    </w:rPr>
  </w:style>
  <w:style w:type="paragraph" w:customStyle="1" w:styleId="280">
    <w:name w:val="S_Титульный"/>
    <w:basedOn w:val="260"/>
    <w:uiPriority w:val="0"/>
    <w:pPr>
      <w:keepNext w:val="0"/>
      <w:keepLines w:val="0"/>
      <w:pBdr>
        <w:top w:val="none" w:color="auto" w:sz="0" w:space="0"/>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281">
    <w:name w:val="xl27"/>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282">
    <w:name w:val="xl28"/>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283">
    <w:name w:val="xl29"/>
    <w:basedOn w:val="1"/>
    <w:qFormat/>
    <w:uiPriority w:val="0"/>
    <w:pPr>
      <w:pBdr>
        <w:top w:val="single" w:color="000000" w:sz="4" w:space="0"/>
        <w:left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284">
    <w:name w:val="xl30"/>
    <w:basedOn w:val="1"/>
    <w:uiPriority w:val="0"/>
    <w:pPr>
      <w:pBdr>
        <w:left w:val="single" w:color="000000" w:sz="4" w:space="0"/>
        <w:bottom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285">
    <w:name w:val="xl31"/>
    <w:basedOn w:val="1"/>
    <w:uiPriority w:val="0"/>
    <w:pPr>
      <w:pBdr>
        <w:top w:val="single" w:color="000000" w:sz="4" w:space="0"/>
        <w:left w:val="single" w:color="000000" w:sz="4" w:space="0"/>
        <w:bottom w:val="single" w:color="000000" w:sz="4" w:space="0"/>
      </w:pBdr>
      <w:suppressAutoHyphens/>
      <w:spacing w:before="280" w:after="280"/>
      <w:jc w:val="center"/>
      <w:textAlignment w:val="center"/>
    </w:pPr>
    <w:rPr>
      <w:sz w:val="22"/>
      <w:szCs w:val="22"/>
      <w:lang w:eastAsia="ar-SA"/>
    </w:rPr>
  </w:style>
  <w:style w:type="paragraph" w:customStyle="1" w:styleId="286">
    <w:name w:val="xl32"/>
    <w:basedOn w:val="1"/>
    <w:uiPriority w:val="0"/>
    <w:pPr>
      <w:pBdr>
        <w:top w:val="single" w:color="000000" w:sz="4" w:space="0"/>
        <w:bottom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287">
    <w:name w:val="xl33"/>
    <w:basedOn w:val="1"/>
    <w:uiPriority w:val="0"/>
    <w:pPr>
      <w:pBdr>
        <w:left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288">
    <w:name w:val="xl34"/>
    <w:basedOn w:val="1"/>
    <w:uiPriority w:val="0"/>
    <w:pPr>
      <w:pBdr>
        <w:top w:val="single" w:color="000000" w:sz="4" w:space="0"/>
        <w:left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289">
    <w:name w:val="xl35"/>
    <w:basedOn w:val="1"/>
    <w:uiPriority w:val="0"/>
    <w:pPr>
      <w:pBdr>
        <w:left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290">
    <w:name w:val="xl36"/>
    <w:basedOn w:val="1"/>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291">
    <w:name w:val="xl37"/>
    <w:basedOn w:val="1"/>
    <w:uiPriority w:val="0"/>
    <w:pPr>
      <w:pBdr>
        <w:top w:val="single" w:color="000000" w:sz="4" w:space="0"/>
        <w:left w:val="single" w:color="000000" w:sz="4" w:space="0"/>
        <w:bottom w:val="single" w:color="000000" w:sz="4" w:space="0"/>
      </w:pBdr>
      <w:suppressAutoHyphens/>
      <w:spacing w:before="280" w:after="280"/>
      <w:jc w:val="center"/>
      <w:textAlignment w:val="center"/>
    </w:pPr>
    <w:rPr>
      <w:sz w:val="22"/>
      <w:szCs w:val="22"/>
      <w:lang w:eastAsia="ar-SA"/>
    </w:rPr>
  </w:style>
  <w:style w:type="paragraph" w:customStyle="1" w:styleId="292">
    <w:name w:val="xl38"/>
    <w:basedOn w:val="1"/>
    <w:qFormat/>
    <w:uiPriority w:val="0"/>
    <w:pPr>
      <w:pBdr>
        <w:top w:val="single" w:color="000000" w:sz="4" w:space="0"/>
        <w:bottom w:val="single" w:color="000000" w:sz="4" w:space="0"/>
      </w:pBdr>
      <w:suppressAutoHyphens/>
      <w:spacing w:before="280" w:after="280"/>
      <w:jc w:val="center"/>
      <w:textAlignment w:val="center"/>
    </w:pPr>
    <w:rPr>
      <w:sz w:val="22"/>
      <w:szCs w:val="22"/>
      <w:lang w:eastAsia="ar-SA"/>
    </w:rPr>
  </w:style>
  <w:style w:type="paragraph" w:customStyle="1" w:styleId="293">
    <w:name w:val="xl39"/>
    <w:basedOn w:val="1"/>
    <w:qFormat/>
    <w:uiPriority w:val="0"/>
    <w:pPr>
      <w:pBdr>
        <w:top w:val="single" w:color="000000" w:sz="4" w:space="0"/>
        <w:bottom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294">
    <w:name w:val="xl40"/>
    <w:basedOn w:val="1"/>
    <w:uiPriority w:val="0"/>
    <w:pPr>
      <w:pBdr>
        <w:top w:val="single" w:color="000000" w:sz="4" w:space="0"/>
        <w:left w:val="single" w:color="000000" w:sz="4" w:space="0"/>
        <w:bottom w:val="single" w:color="000000" w:sz="4" w:space="0"/>
      </w:pBdr>
      <w:suppressAutoHyphens/>
      <w:spacing w:before="280" w:after="280"/>
      <w:jc w:val="center"/>
      <w:textAlignment w:val="center"/>
    </w:pPr>
    <w:rPr>
      <w:sz w:val="22"/>
      <w:szCs w:val="22"/>
      <w:lang w:eastAsia="ar-SA"/>
    </w:rPr>
  </w:style>
  <w:style w:type="paragraph" w:customStyle="1" w:styleId="295">
    <w:name w:val="xl41"/>
    <w:basedOn w:val="1"/>
    <w:qFormat/>
    <w:uiPriority w:val="0"/>
    <w:pPr>
      <w:pBdr>
        <w:top w:val="single" w:color="000000" w:sz="4" w:space="0"/>
        <w:bottom w:val="single" w:color="000000" w:sz="4" w:space="0"/>
      </w:pBdr>
      <w:suppressAutoHyphens/>
      <w:spacing w:before="280" w:after="280"/>
      <w:jc w:val="center"/>
      <w:textAlignment w:val="center"/>
    </w:pPr>
    <w:rPr>
      <w:sz w:val="22"/>
      <w:szCs w:val="22"/>
      <w:lang w:eastAsia="ar-SA"/>
    </w:rPr>
  </w:style>
  <w:style w:type="paragraph" w:customStyle="1" w:styleId="296">
    <w:name w:val="xl42"/>
    <w:basedOn w:val="1"/>
    <w:uiPriority w:val="0"/>
    <w:pPr>
      <w:pBdr>
        <w:top w:val="single" w:color="000000" w:sz="4" w:space="0"/>
        <w:bottom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297">
    <w:name w:val="xl43"/>
    <w:basedOn w:val="1"/>
    <w:uiPriority w:val="0"/>
    <w:pPr>
      <w:pBdr>
        <w:left w:val="single" w:color="000000" w:sz="4" w:space="0"/>
        <w:bottom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298">
    <w:name w:val="font5"/>
    <w:basedOn w:val="1"/>
    <w:uiPriority w:val="0"/>
    <w:pPr>
      <w:suppressAutoHyphens/>
      <w:spacing w:before="280" w:after="280"/>
    </w:pPr>
    <w:rPr>
      <w:sz w:val="20"/>
      <w:szCs w:val="20"/>
      <w:lang w:eastAsia="ar-SA"/>
    </w:rPr>
  </w:style>
  <w:style w:type="paragraph" w:customStyle="1" w:styleId="299">
    <w:name w:val="font6"/>
    <w:basedOn w:val="1"/>
    <w:uiPriority w:val="0"/>
    <w:pPr>
      <w:suppressAutoHyphens/>
      <w:spacing w:before="280" w:after="280"/>
    </w:pPr>
    <w:rPr>
      <w:sz w:val="20"/>
      <w:szCs w:val="20"/>
      <w:lang w:eastAsia="ar-SA"/>
    </w:rPr>
  </w:style>
  <w:style w:type="paragraph" w:customStyle="1" w:styleId="300">
    <w:name w:val="xl23"/>
    <w:basedOn w:val="1"/>
    <w:uiPriority w:val="0"/>
    <w:pPr>
      <w:pBdr>
        <w:top w:val="single" w:color="000000" w:sz="4" w:space="0"/>
        <w:left w:val="single" w:color="000000" w:sz="4" w:space="0"/>
        <w:bottom w:val="single" w:color="000000" w:sz="4" w:space="0"/>
        <w:right w:val="single" w:color="000000" w:sz="4" w:space="0"/>
      </w:pBdr>
      <w:suppressAutoHyphens/>
      <w:spacing w:before="280" w:after="280"/>
    </w:pPr>
    <w:rPr>
      <w:sz w:val="22"/>
      <w:szCs w:val="22"/>
      <w:lang w:eastAsia="ar-SA"/>
    </w:rPr>
  </w:style>
  <w:style w:type="paragraph" w:customStyle="1" w:styleId="301">
    <w:name w:val="xl24"/>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pPr>
    <w:rPr>
      <w:b/>
      <w:bCs/>
      <w:sz w:val="22"/>
      <w:szCs w:val="22"/>
      <w:lang w:eastAsia="ar-SA"/>
    </w:rPr>
  </w:style>
  <w:style w:type="paragraph" w:customStyle="1" w:styleId="302">
    <w:name w:val="xl25"/>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pPr>
    <w:rPr>
      <w:b/>
      <w:bCs/>
      <w:sz w:val="22"/>
      <w:szCs w:val="22"/>
      <w:lang w:eastAsia="ar-SA"/>
    </w:rPr>
  </w:style>
  <w:style w:type="paragraph" w:customStyle="1" w:styleId="303">
    <w:name w:val="xl26"/>
    <w:basedOn w:val="1"/>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304">
    <w:name w:val="xl44"/>
    <w:basedOn w:val="1"/>
    <w:uiPriority w:val="0"/>
    <w:pPr>
      <w:pBdr>
        <w:top w:val="single" w:color="000000" w:sz="4" w:space="0"/>
        <w:left w:val="single" w:color="000000" w:sz="4" w:space="0"/>
        <w:bottom w:val="single" w:color="000000" w:sz="4" w:space="0"/>
        <w:right w:val="single" w:color="000000" w:sz="4" w:space="0"/>
      </w:pBdr>
      <w:suppressAutoHyphens/>
      <w:spacing w:before="280" w:after="280"/>
      <w:textAlignment w:val="center"/>
    </w:pPr>
    <w:rPr>
      <w:sz w:val="24"/>
      <w:szCs w:val="24"/>
      <w:lang w:eastAsia="ar-SA"/>
    </w:rPr>
  </w:style>
  <w:style w:type="paragraph" w:customStyle="1" w:styleId="305">
    <w:name w:val="xl45"/>
    <w:basedOn w:val="1"/>
    <w:uiPriority w:val="0"/>
    <w:pPr>
      <w:pBdr>
        <w:top w:val="single" w:color="000000" w:sz="4" w:space="0"/>
        <w:left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306">
    <w:name w:val="xl46"/>
    <w:basedOn w:val="1"/>
    <w:qFormat/>
    <w:uiPriority w:val="0"/>
    <w:pPr>
      <w:pBdr>
        <w:left w:val="single" w:color="000000" w:sz="4" w:space="0"/>
        <w:bottom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307">
    <w:name w:val="xl47"/>
    <w:basedOn w:val="1"/>
    <w:uiPriority w:val="0"/>
    <w:pPr>
      <w:pBdr>
        <w:top w:val="single" w:color="000000" w:sz="4" w:space="0"/>
        <w:left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308">
    <w:name w:val="xl48"/>
    <w:basedOn w:val="1"/>
    <w:uiPriority w:val="0"/>
    <w:pPr>
      <w:pBdr>
        <w:left w:val="single" w:color="000000" w:sz="4" w:space="0"/>
        <w:bottom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309">
    <w:name w:val="xl49"/>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310">
    <w:name w:val="xl50"/>
    <w:basedOn w:val="1"/>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311">
    <w:name w:val="xl51"/>
    <w:basedOn w:val="1"/>
    <w:uiPriority w:val="0"/>
    <w:pPr>
      <w:pBdr>
        <w:top w:val="single" w:color="000000" w:sz="4" w:space="0"/>
        <w:left w:val="single" w:color="000000" w:sz="4" w:space="0"/>
        <w:bottom w:val="single" w:color="000000" w:sz="4" w:space="0"/>
        <w:right w:val="single" w:color="000000" w:sz="4" w:space="0"/>
      </w:pBdr>
      <w:suppressAutoHyphens/>
      <w:spacing w:before="280" w:after="280"/>
      <w:textAlignment w:val="center"/>
    </w:pPr>
    <w:rPr>
      <w:color w:val="FF0000"/>
      <w:sz w:val="24"/>
      <w:szCs w:val="24"/>
      <w:lang w:eastAsia="ar-SA"/>
    </w:rPr>
  </w:style>
  <w:style w:type="paragraph" w:customStyle="1" w:styleId="312">
    <w:name w:val="xl52"/>
    <w:basedOn w:val="1"/>
    <w:qFormat/>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color w:val="FF0000"/>
      <w:sz w:val="24"/>
      <w:szCs w:val="24"/>
      <w:lang w:eastAsia="ar-SA"/>
    </w:rPr>
  </w:style>
  <w:style w:type="paragraph" w:customStyle="1" w:styleId="313">
    <w:name w:val="xl53"/>
    <w:basedOn w:val="1"/>
    <w:uiPriority w:val="0"/>
    <w:pPr>
      <w:pBdr>
        <w:top w:val="single" w:color="000000" w:sz="4" w:space="0"/>
        <w:left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314">
    <w:name w:val="xl54"/>
    <w:basedOn w:val="1"/>
    <w:uiPriority w:val="0"/>
    <w:pPr>
      <w:pBdr>
        <w:left w:val="single" w:color="000000" w:sz="4" w:space="0"/>
        <w:bottom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315">
    <w:name w:val="xl55"/>
    <w:basedOn w:val="1"/>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316">
    <w:name w:val="xl56"/>
    <w:basedOn w:val="1"/>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317">
    <w:name w:val="xl57"/>
    <w:basedOn w:val="1"/>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b/>
      <w:bCs/>
      <w:sz w:val="24"/>
      <w:szCs w:val="24"/>
      <w:lang w:eastAsia="ar-SA"/>
    </w:rPr>
  </w:style>
  <w:style w:type="paragraph" w:customStyle="1" w:styleId="318">
    <w:name w:val="xl58"/>
    <w:basedOn w:val="1"/>
    <w:uiPriority w:val="0"/>
    <w:pPr>
      <w:pBdr>
        <w:top w:val="single" w:color="000000" w:sz="4" w:space="0"/>
        <w:left w:val="single" w:color="000000" w:sz="4" w:space="0"/>
        <w:bottom w:val="single" w:color="000000" w:sz="4" w:space="0"/>
        <w:right w:val="single" w:color="000000" w:sz="4" w:space="0"/>
      </w:pBdr>
      <w:suppressAutoHyphens/>
      <w:spacing w:before="280" w:after="280"/>
      <w:textAlignment w:val="center"/>
    </w:pPr>
    <w:rPr>
      <w:b/>
      <w:bCs/>
      <w:sz w:val="24"/>
      <w:szCs w:val="24"/>
      <w:lang w:eastAsia="ar-SA"/>
    </w:rPr>
  </w:style>
  <w:style w:type="paragraph" w:customStyle="1" w:styleId="319">
    <w:name w:val="xl59"/>
    <w:basedOn w:val="1"/>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b/>
      <w:bCs/>
      <w:sz w:val="24"/>
      <w:szCs w:val="24"/>
      <w:lang w:eastAsia="ar-SA"/>
    </w:rPr>
  </w:style>
  <w:style w:type="paragraph" w:customStyle="1" w:styleId="320">
    <w:name w:val="xl60"/>
    <w:basedOn w:val="1"/>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b/>
      <w:bCs/>
      <w:sz w:val="24"/>
      <w:szCs w:val="24"/>
      <w:lang w:eastAsia="ar-SA"/>
    </w:rPr>
  </w:style>
  <w:style w:type="paragraph" w:customStyle="1" w:styleId="321">
    <w:name w:val="xl61"/>
    <w:basedOn w:val="1"/>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b/>
      <w:bCs/>
      <w:sz w:val="22"/>
      <w:szCs w:val="22"/>
      <w:lang w:eastAsia="ar-SA"/>
    </w:rPr>
  </w:style>
  <w:style w:type="paragraph" w:customStyle="1" w:styleId="322">
    <w:name w:val="xl62"/>
    <w:basedOn w:val="1"/>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323">
    <w:name w:val="xl63"/>
    <w:basedOn w:val="1"/>
    <w:uiPriority w:val="0"/>
    <w:pPr>
      <w:pBdr>
        <w:top w:val="single" w:color="000000" w:sz="4" w:space="0"/>
        <w:left w:val="single" w:color="000000" w:sz="4" w:space="0"/>
        <w:bottom w:val="single" w:color="000000" w:sz="4" w:space="0"/>
        <w:right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24">
    <w:name w:val="xl64"/>
    <w:basedOn w:val="1"/>
    <w:uiPriority w:val="0"/>
    <w:pPr>
      <w:pBdr>
        <w:top w:val="single" w:color="000000" w:sz="4" w:space="0"/>
        <w:left w:val="single" w:color="000000" w:sz="4" w:space="0"/>
        <w:bottom w:val="single" w:color="000000" w:sz="4" w:space="0"/>
        <w:right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25">
    <w:name w:val="xl65"/>
    <w:basedOn w:val="1"/>
    <w:uiPriority w:val="0"/>
    <w:pPr>
      <w:pBdr>
        <w:top w:val="single" w:color="000000" w:sz="4" w:space="0"/>
        <w:left w:val="single" w:color="000000" w:sz="4" w:space="0"/>
        <w:bottom w:val="single" w:color="000000" w:sz="4" w:space="0"/>
        <w:right w:val="single" w:color="000000" w:sz="4" w:space="0"/>
      </w:pBdr>
      <w:suppressAutoHyphens/>
      <w:spacing w:before="280" w:after="280"/>
      <w:textAlignment w:val="center"/>
    </w:pPr>
    <w:rPr>
      <w:b/>
      <w:bCs/>
      <w:sz w:val="22"/>
      <w:szCs w:val="22"/>
      <w:lang w:eastAsia="ar-SA"/>
    </w:rPr>
  </w:style>
  <w:style w:type="paragraph" w:customStyle="1" w:styleId="326">
    <w:name w:val="xl66"/>
    <w:basedOn w:val="1"/>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b/>
      <w:bCs/>
      <w:sz w:val="22"/>
      <w:szCs w:val="22"/>
      <w:lang w:eastAsia="ar-SA"/>
    </w:rPr>
  </w:style>
  <w:style w:type="paragraph" w:customStyle="1" w:styleId="327">
    <w:name w:val="xl67"/>
    <w:basedOn w:val="1"/>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b/>
      <w:bCs/>
      <w:sz w:val="22"/>
      <w:szCs w:val="22"/>
      <w:lang w:eastAsia="ar-SA"/>
    </w:rPr>
  </w:style>
  <w:style w:type="paragraph" w:customStyle="1" w:styleId="328">
    <w:name w:val="xl68"/>
    <w:basedOn w:val="1"/>
    <w:uiPriority w:val="0"/>
    <w:pPr>
      <w:pBdr>
        <w:top w:val="single" w:color="000000" w:sz="4" w:space="0"/>
        <w:left w:val="single" w:color="000000" w:sz="4" w:space="0"/>
        <w:bottom w:val="single" w:color="000000" w:sz="4" w:space="0"/>
      </w:pBdr>
      <w:shd w:val="clear" w:color="auto" w:fill="C0C0C0"/>
      <w:suppressAutoHyphens/>
      <w:spacing w:before="280" w:after="280"/>
      <w:textAlignment w:val="center"/>
    </w:pPr>
    <w:rPr>
      <w:b/>
      <w:bCs/>
      <w:sz w:val="24"/>
      <w:szCs w:val="24"/>
      <w:lang w:eastAsia="ar-SA"/>
    </w:rPr>
  </w:style>
  <w:style w:type="paragraph" w:customStyle="1" w:styleId="329">
    <w:name w:val="xl69"/>
    <w:basedOn w:val="1"/>
    <w:uiPriority w:val="0"/>
    <w:pPr>
      <w:pBdr>
        <w:top w:val="single" w:color="000000" w:sz="4" w:space="0"/>
        <w:bottom w:val="single" w:color="000000" w:sz="4" w:space="0"/>
      </w:pBdr>
      <w:shd w:val="clear" w:color="auto" w:fill="C0C0C0"/>
      <w:suppressAutoHyphens/>
      <w:spacing w:before="280" w:after="280"/>
      <w:textAlignment w:val="center"/>
    </w:pPr>
    <w:rPr>
      <w:b/>
      <w:bCs/>
      <w:sz w:val="24"/>
      <w:szCs w:val="24"/>
      <w:lang w:eastAsia="ar-SA"/>
    </w:rPr>
  </w:style>
  <w:style w:type="paragraph" w:customStyle="1" w:styleId="330">
    <w:name w:val="xl70"/>
    <w:basedOn w:val="1"/>
    <w:uiPriority w:val="0"/>
    <w:pPr>
      <w:pBdr>
        <w:top w:val="single" w:color="000000" w:sz="4" w:space="0"/>
        <w:bottom w:val="single" w:color="000000" w:sz="4" w:space="0"/>
        <w:right w:val="single" w:color="000000" w:sz="4" w:space="0"/>
      </w:pBdr>
      <w:shd w:val="clear" w:color="auto" w:fill="C0C0C0"/>
      <w:suppressAutoHyphens/>
      <w:spacing w:before="280" w:after="280"/>
      <w:textAlignment w:val="center"/>
    </w:pPr>
    <w:rPr>
      <w:b/>
      <w:bCs/>
      <w:sz w:val="24"/>
      <w:szCs w:val="24"/>
      <w:lang w:eastAsia="ar-SA"/>
    </w:rPr>
  </w:style>
  <w:style w:type="paragraph" w:customStyle="1" w:styleId="331">
    <w:name w:val="xl71"/>
    <w:basedOn w:val="1"/>
    <w:uiPriority w:val="0"/>
    <w:pPr>
      <w:pBdr>
        <w:top w:val="single" w:color="000000" w:sz="4" w:space="0"/>
        <w:left w:val="single" w:color="000000" w:sz="4" w:space="0"/>
        <w:bottom w:val="single" w:color="000000" w:sz="4" w:space="0"/>
      </w:pBdr>
      <w:shd w:val="clear" w:color="auto" w:fill="C0C0C0"/>
      <w:suppressAutoHyphens/>
      <w:spacing w:before="280" w:after="280"/>
      <w:textAlignment w:val="center"/>
    </w:pPr>
    <w:rPr>
      <w:b/>
      <w:bCs/>
      <w:sz w:val="22"/>
      <w:szCs w:val="22"/>
      <w:lang w:eastAsia="ar-SA"/>
    </w:rPr>
  </w:style>
  <w:style w:type="paragraph" w:customStyle="1" w:styleId="332">
    <w:name w:val="xl72"/>
    <w:basedOn w:val="1"/>
    <w:uiPriority w:val="0"/>
    <w:pPr>
      <w:pBdr>
        <w:top w:val="single" w:color="000000" w:sz="4" w:space="0"/>
        <w:bottom w:val="single" w:color="000000" w:sz="4" w:space="0"/>
      </w:pBdr>
      <w:shd w:val="clear" w:color="auto" w:fill="C0C0C0"/>
      <w:suppressAutoHyphens/>
      <w:spacing w:before="280" w:after="280"/>
      <w:textAlignment w:val="center"/>
    </w:pPr>
    <w:rPr>
      <w:b/>
      <w:bCs/>
      <w:sz w:val="22"/>
      <w:szCs w:val="22"/>
      <w:lang w:eastAsia="ar-SA"/>
    </w:rPr>
  </w:style>
  <w:style w:type="paragraph" w:customStyle="1" w:styleId="333">
    <w:name w:val="xl73"/>
    <w:basedOn w:val="1"/>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b/>
      <w:bCs/>
      <w:sz w:val="22"/>
      <w:szCs w:val="22"/>
      <w:lang w:eastAsia="ar-SA"/>
    </w:rPr>
  </w:style>
  <w:style w:type="paragraph" w:customStyle="1" w:styleId="334">
    <w:name w:val="xl74"/>
    <w:basedOn w:val="1"/>
    <w:uiPriority w:val="0"/>
    <w:pPr>
      <w:pBdr>
        <w:top w:val="single" w:color="000000" w:sz="4" w:space="0"/>
        <w:left w:val="single" w:color="000000" w:sz="4" w:space="0"/>
        <w:bottom w:val="single" w:color="000000" w:sz="4" w:space="0"/>
        <w:right w:val="single" w:color="000000" w:sz="4" w:space="0"/>
      </w:pBdr>
      <w:shd w:val="clear" w:color="auto" w:fill="C0C0C0"/>
      <w:suppressAutoHyphens/>
      <w:spacing w:before="280" w:after="280"/>
      <w:jc w:val="center"/>
      <w:textAlignment w:val="center"/>
    </w:pPr>
    <w:rPr>
      <w:sz w:val="24"/>
      <w:szCs w:val="24"/>
      <w:lang w:eastAsia="ar-SA"/>
    </w:rPr>
  </w:style>
  <w:style w:type="paragraph" w:customStyle="1" w:styleId="335">
    <w:name w:val="xl75"/>
    <w:basedOn w:val="1"/>
    <w:uiPriority w:val="0"/>
    <w:pPr>
      <w:suppressAutoHyphens/>
      <w:spacing w:before="280" w:after="280"/>
      <w:jc w:val="center"/>
      <w:textAlignment w:val="center"/>
    </w:pPr>
    <w:rPr>
      <w:sz w:val="24"/>
      <w:szCs w:val="24"/>
      <w:lang w:eastAsia="ar-SA"/>
    </w:rPr>
  </w:style>
  <w:style w:type="paragraph" w:customStyle="1" w:styleId="336">
    <w:name w:val="xl76"/>
    <w:basedOn w:val="1"/>
    <w:uiPriority w:val="0"/>
    <w:pPr>
      <w:pBdr>
        <w:top w:val="single" w:color="000000" w:sz="4" w:space="0"/>
        <w:left w:val="single" w:color="000000" w:sz="4" w:space="0"/>
        <w:bottom w:val="single" w:color="000000" w:sz="4" w:space="0"/>
        <w:right w:val="single" w:color="000000" w:sz="4" w:space="0"/>
      </w:pBdr>
      <w:shd w:val="clear" w:color="auto" w:fill="FFFF00"/>
      <w:suppressAutoHyphens/>
      <w:spacing w:before="280" w:after="280"/>
      <w:jc w:val="center"/>
      <w:textAlignment w:val="center"/>
    </w:pPr>
    <w:rPr>
      <w:sz w:val="22"/>
      <w:szCs w:val="22"/>
      <w:lang w:eastAsia="ar-SA"/>
    </w:rPr>
  </w:style>
  <w:style w:type="paragraph" w:customStyle="1" w:styleId="337">
    <w:name w:val="xl77"/>
    <w:basedOn w:val="1"/>
    <w:uiPriority w:val="0"/>
    <w:pPr>
      <w:pBdr>
        <w:top w:val="single" w:color="000000" w:sz="4" w:space="0"/>
        <w:left w:val="single" w:color="000000" w:sz="4" w:space="0"/>
        <w:bottom w:val="single" w:color="000000" w:sz="4" w:space="0"/>
        <w:right w:val="single" w:color="000000" w:sz="4" w:space="0"/>
      </w:pBdr>
      <w:shd w:val="clear" w:color="auto" w:fill="FFFF00"/>
      <w:suppressAutoHyphens/>
      <w:spacing w:before="280" w:after="280"/>
      <w:textAlignment w:val="center"/>
    </w:pPr>
    <w:rPr>
      <w:sz w:val="24"/>
      <w:szCs w:val="24"/>
      <w:lang w:eastAsia="ar-SA"/>
    </w:rPr>
  </w:style>
  <w:style w:type="paragraph" w:customStyle="1" w:styleId="338">
    <w:name w:val="xl78"/>
    <w:basedOn w:val="1"/>
    <w:uiPriority w:val="0"/>
    <w:pPr>
      <w:pBdr>
        <w:top w:val="single" w:color="000000" w:sz="4" w:space="0"/>
        <w:left w:val="single" w:color="000000" w:sz="4" w:space="0"/>
        <w:bottom w:val="single" w:color="000000" w:sz="4" w:space="0"/>
        <w:right w:val="single" w:color="000000" w:sz="4" w:space="0"/>
      </w:pBdr>
      <w:shd w:val="clear" w:color="auto" w:fill="FFFF00"/>
      <w:suppressAutoHyphens/>
      <w:spacing w:before="280" w:after="280"/>
      <w:jc w:val="center"/>
    </w:pPr>
    <w:rPr>
      <w:sz w:val="24"/>
      <w:szCs w:val="24"/>
      <w:lang w:eastAsia="ar-SA"/>
    </w:rPr>
  </w:style>
  <w:style w:type="paragraph" w:customStyle="1" w:styleId="339">
    <w:name w:val="xl79"/>
    <w:basedOn w:val="1"/>
    <w:uiPriority w:val="0"/>
    <w:pPr>
      <w:pBdr>
        <w:top w:val="single" w:color="000000" w:sz="4" w:space="0"/>
        <w:left w:val="single" w:color="000000" w:sz="4" w:space="0"/>
        <w:bottom w:val="single" w:color="000000" w:sz="4" w:space="0"/>
        <w:right w:val="single" w:color="000000" w:sz="4" w:space="0"/>
      </w:pBdr>
      <w:shd w:val="clear" w:color="auto" w:fill="FFFF00"/>
      <w:suppressAutoHyphens/>
      <w:spacing w:before="280" w:after="280"/>
    </w:pPr>
    <w:rPr>
      <w:sz w:val="22"/>
      <w:szCs w:val="22"/>
      <w:lang w:eastAsia="ar-SA"/>
    </w:rPr>
  </w:style>
  <w:style w:type="paragraph" w:customStyle="1" w:styleId="340">
    <w:name w:val="xl80"/>
    <w:basedOn w:val="1"/>
    <w:uiPriority w:val="0"/>
    <w:pPr>
      <w:pBdr>
        <w:top w:val="single" w:color="000000" w:sz="4" w:space="0"/>
        <w:left w:val="single" w:color="000000" w:sz="4" w:space="0"/>
        <w:bottom w:val="single" w:color="000000" w:sz="4" w:space="0"/>
        <w:right w:val="single" w:color="000000" w:sz="4" w:space="0"/>
      </w:pBdr>
      <w:shd w:val="clear" w:color="auto" w:fill="FFFF00"/>
      <w:suppressAutoHyphens/>
      <w:spacing w:before="280" w:after="280"/>
      <w:jc w:val="center"/>
      <w:textAlignment w:val="center"/>
    </w:pPr>
    <w:rPr>
      <w:sz w:val="22"/>
      <w:szCs w:val="22"/>
      <w:lang w:eastAsia="ar-SA"/>
    </w:rPr>
  </w:style>
  <w:style w:type="paragraph" w:customStyle="1" w:styleId="341">
    <w:name w:val="xl81"/>
    <w:basedOn w:val="1"/>
    <w:uiPriority w:val="0"/>
    <w:pPr>
      <w:pBdr>
        <w:top w:val="single" w:color="000000" w:sz="4" w:space="0"/>
        <w:left w:val="single" w:color="000000" w:sz="4" w:space="0"/>
        <w:bottom w:val="single" w:color="000000" w:sz="4" w:space="0"/>
        <w:right w:val="single" w:color="000000" w:sz="4" w:space="0"/>
      </w:pBdr>
      <w:shd w:val="clear" w:color="auto" w:fill="FFFF00"/>
      <w:suppressAutoHyphens/>
      <w:spacing w:before="280" w:after="280"/>
      <w:jc w:val="center"/>
      <w:textAlignment w:val="center"/>
    </w:pPr>
    <w:rPr>
      <w:sz w:val="24"/>
      <w:szCs w:val="24"/>
      <w:lang w:eastAsia="ar-SA"/>
    </w:rPr>
  </w:style>
  <w:style w:type="paragraph" w:customStyle="1" w:styleId="342">
    <w:name w:val="xl82"/>
    <w:basedOn w:val="1"/>
    <w:uiPriority w:val="0"/>
    <w:pPr>
      <w:pBdr>
        <w:top w:val="single" w:color="000000" w:sz="4" w:space="0"/>
        <w:left w:val="single" w:color="000000" w:sz="4" w:space="0"/>
        <w:bottom w:val="single" w:color="000000" w:sz="4" w:space="0"/>
        <w:right w:val="single" w:color="000000" w:sz="4" w:space="0"/>
      </w:pBdr>
      <w:suppressAutoHyphens/>
      <w:spacing w:before="280" w:after="280"/>
      <w:jc w:val="center"/>
    </w:pPr>
    <w:rPr>
      <w:b/>
      <w:bCs/>
      <w:sz w:val="24"/>
      <w:szCs w:val="24"/>
      <w:lang w:eastAsia="ar-SA"/>
    </w:rPr>
  </w:style>
  <w:style w:type="paragraph" w:customStyle="1" w:styleId="343">
    <w:name w:val="xl83"/>
    <w:basedOn w:val="1"/>
    <w:uiPriority w:val="0"/>
    <w:pPr>
      <w:pBdr>
        <w:top w:val="single" w:color="000000" w:sz="4" w:space="0"/>
        <w:left w:val="single" w:color="000000" w:sz="4" w:space="0"/>
        <w:bottom w:val="single" w:color="000000" w:sz="4" w:space="0"/>
        <w:right w:val="single" w:color="000000" w:sz="4" w:space="0"/>
      </w:pBdr>
      <w:suppressAutoHyphens/>
      <w:spacing w:before="280" w:after="280"/>
    </w:pPr>
    <w:rPr>
      <w:b/>
      <w:bCs/>
      <w:sz w:val="24"/>
      <w:szCs w:val="24"/>
      <w:lang w:eastAsia="ar-SA"/>
    </w:rPr>
  </w:style>
  <w:style w:type="paragraph" w:customStyle="1" w:styleId="344">
    <w:name w:val="xl84"/>
    <w:basedOn w:val="1"/>
    <w:uiPriority w:val="0"/>
    <w:pPr>
      <w:pBdr>
        <w:top w:val="single" w:color="000000" w:sz="4" w:space="0"/>
        <w:left w:val="single" w:color="000000" w:sz="4" w:space="0"/>
        <w:bottom w:val="single" w:color="000000" w:sz="4" w:space="0"/>
        <w:right w:val="single" w:color="000000" w:sz="4" w:space="0"/>
      </w:pBdr>
      <w:suppressAutoHyphens/>
      <w:spacing w:before="280" w:after="280"/>
    </w:pPr>
    <w:rPr>
      <w:b/>
      <w:bCs/>
      <w:sz w:val="24"/>
      <w:szCs w:val="24"/>
      <w:lang w:eastAsia="ar-SA"/>
    </w:rPr>
  </w:style>
  <w:style w:type="paragraph" w:customStyle="1" w:styleId="345">
    <w:name w:val="xl85"/>
    <w:basedOn w:val="1"/>
    <w:uiPriority w:val="0"/>
    <w:pPr>
      <w:pBdr>
        <w:top w:val="single" w:color="000000" w:sz="4" w:space="0"/>
        <w:left w:val="single" w:color="000000" w:sz="4" w:space="0"/>
        <w:bottom w:val="single" w:color="000000" w:sz="4" w:space="0"/>
        <w:right w:val="single" w:color="000000" w:sz="4" w:space="0"/>
      </w:pBdr>
      <w:suppressAutoHyphens/>
      <w:spacing w:before="280" w:after="280"/>
      <w:textAlignment w:val="center"/>
    </w:pPr>
    <w:rPr>
      <w:b/>
      <w:bCs/>
      <w:sz w:val="22"/>
      <w:szCs w:val="22"/>
      <w:lang w:eastAsia="ar-SA"/>
    </w:rPr>
  </w:style>
  <w:style w:type="paragraph" w:customStyle="1" w:styleId="346">
    <w:name w:val="xl86"/>
    <w:basedOn w:val="1"/>
    <w:uiPriority w:val="0"/>
    <w:pPr>
      <w:pBdr>
        <w:top w:val="single" w:color="000000" w:sz="4" w:space="0"/>
        <w:bottom w:val="single" w:color="000000" w:sz="4" w:space="0"/>
        <w:right w:val="single" w:color="000000" w:sz="4" w:space="0"/>
      </w:pBdr>
      <w:suppressAutoHyphens/>
      <w:spacing w:before="280" w:after="280"/>
      <w:textAlignment w:val="center"/>
    </w:pPr>
    <w:rPr>
      <w:sz w:val="24"/>
      <w:szCs w:val="24"/>
      <w:lang w:eastAsia="ar-SA"/>
    </w:rPr>
  </w:style>
  <w:style w:type="paragraph" w:customStyle="1" w:styleId="347">
    <w:name w:val="xl87"/>
    <w:basedOn w:val="1"/>
    <w:uiPriority w:val="0"/>
    <w:pPr>
      <w:pBdr>
        <w:top w:val="single" w:color="000000" w:sz="4" w:space="0"/>
        <w:left w:val="single" w:color="000000" w:sz="4" w:space="0"/>
        <w:bottom w:val="single" w:color="000000" w:sz="4" w:space="0"/>
        <w:right w:val="single" w:color="000000" w:sz="4" w:space="0"/>
      </w:pBdr>
      <w:suppressAutoHyphens/>
      <w:spacing w:before="280" w:after="280"/>
      <w:jc w:val="center"/>
    </w:pPr>
    <w:rPr>
      <w:b/>
      <w:bCs/>
      <w:sz w:val="24"/>
      <w:szCs w:val="24"/>
      <w:lang w:eastAsia="ar-SA"/>
    </w:rPr>
  </w:style>
  <w:style w:type="paragraph" w:customStyle="1" w:styleId="348">
    <w:name w:val="xl88"/>
    <w:basedOn w:val="1"/>
    <w:uiPriority w:val="0"/>
    <w:pPr>
      <w:pBdr>
        <w:top w:val="single" w:color="000000" w:sz="4" w:space="0"/>
        <w:left w:val="single" w:color="000000" w:sz="4" w:space="0"/>
        <w:bottom w:val="single" w:color="000000" w:sz="4" w:space="0"/>
        <w:right w:val="single" w:color="000000" w:sz="4" w:space="0"/>
      </w:pBdr>
      <w:suppressAutoHyphens/>
      <w:spacing w:before="280" w:after="280"/>
      <w:jc w:val="center"/>
    </w:pPr>
    <w:rPr>
      <w:b/>
      <w:bCs/>
      <w:sz w:val="24"/>
      <w:szCs w:val="24"/>
      <w:lang w:eastAsia="ar-SA"/>
    </w:rPr>
  </w:style>
  <w:style w:type="paragraph" w:customStyle="1" w:styleId="349">
    <w:name w:val="xl89"/>
    <w:basedOn w:val="1"/>
    <w:uiPriority w:val="0"/>
    <w:pPr>
      <w:pBdr>
        <w:top w:val="single" w:color="000000" w:sz="4" w:space="0"/>
        <w:left w:val="single" w:color="000000" w:sz="4" w:space="0"/>
        <w:right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50">
    <w:name w:val="xl90"/>
    <w:basedOn w:val="1"/>
    <w:uiPriority w:val="0"/>
    <w:pPr>
      <w:pBdr>
        <w:top w:val="single" w:color="000000" w:sz="4" w:space="0"/>
        <w:bottom w:val="single" w:color="000000" w:sz="4" w:space="0"/>
      </w:pBdr>
      <w:shd w:val="clear" w:color="auto" w:fill="C0C0C0"/>
      <w:suppressAutoHyphens/>
      <w:spacing w:before="280" w:after="280"/>
      <w:textAlignment w:val="center"/>
    </w:pPr>
    <w:rPr>
      <w:b/>
      <w:bCs/>
      <w:sz w:val="22"/>
      <w:szCs w:val="22"/>
      <w:lang w:eastAsia="ar-SA"/>
    </w:rPr>
  </w:style>
  <w:style w:type="paragraph" w:customStyle="1" w:styleId="351">
    <w:name w:val="xl91"/>
    <w:basedOn w:val="1"/>
    <w:uiPriority w:val="0"/>
    <w:pPr>
      <w:pBdr>
        <w:top w:val="single" w:color="000000" w:sz="4" w:space="0"/>
        <w:bottom w:val="single" w:color="000000" w:sz="4" w:space="0"/>
        <w:right w:val="single" w:color="000000" w:sz="4" w:space="0"/>
      </w:pBdr>
      <w:shd w:val="clear" w:color="auto" w:fill="C0C0C0"/>
      <w:suppressAutoHyphens/>
      <w:spacing w:before="280" w:after="280"/>
      <w:textAlignment w:val="center"/>
    </w:pPr>
    <w:rPr>
      <w:b/>
      <w:bCs/>
      <w:sz w:val="22"/>
      <w:szCs w:val="22"/>
      <w:lang w:eastAsia="ar-SA"/>
    </w:rPr>
  </w:style>
  <w:style w:type="paragraph" w:customStyle="1" w:styleId="352">
    <w:name w:val="xl92"/>
    <w:basedOn w:val="1"/>
    <w:uiPriority w:val="0"/>
    <w:pPr>
      <w:pBdr>
        <w:top w:val="single" w:color="000000" w:sz="4" w:space="0"/>
        <w:left w:val="single" w:color="000000" w:sz="4" w:space="0"/>
        <w:bottom w:val="single" w:color="000000" w:sz="4" w:space="0"/>
        <w:right w:val="single" w:color="000000" w:sz="4" w:space="0"/>
      </w:pBdr>
      <w:shd w:val="clear" w:color="auto" w:fill="C0C0C0"/>
      <w:suppressAutoHyphens/>
      <w:spacing w:before="280" w:after="280"/>
      <w:textAlignment w:val="center"/>
    </w:pPr>
    <w:rPr>
      <w:b/>
      <w:bCs/>
      <w:sz w:val="22"/>
      <w:szCs w:val="22"/>
      <w:lang w:eastAsia="ar-SA"/>
    </w:rPr>
  </w:style>
  <w:style w:type="paragraph" w:customStyle="1" w:styleId="353">
    <w:name w:val="xl93"/>
    <w:basedOn w:val="1"/>
    <w:uiPriority w:val="0"/>
    <w:pPr>
      <w:pBdr>
        <w:top w:val="single" w:color="000000" w:sz="4" w:space="0"/>
        <w:left w:val="single" w:color="000000" w:sz="4" w:space="0"/>
        <w:bottom w:val="single" w:color="000000" w:sz="4" w:space="0"/>
      </w:pBdr>
      <w:suppressAutoHyphens/>
      <w:spacing w:before="280" w:after="280"/>
      <w:textAlignment w:val="center"/>
    </w:pPr>
    <w:rPr>
      <w:sz w:val="24"/>
      <w:szCs w:val="24"/>
      <w:lang w:eastAsia="ar-SA"/>
    </w:rPr>
  </w:style>
  <w:style w:type="paragraph" w:customStyle="1" w:styleId="354">
    <w:name w:val="xl94"/>
    <w:basedOn w:val="1"/>
    <w:uiPriority w:val="0"/>
    <w:pPr>
      <w:pBdr>
        <w:top w:val="single" w:color="000000" w:sz="4" w:space="0"/>
        <w:bottom w:val="single" w:color="000000" w:sz="4" w:space="0"/>
      </w:pBdr>
      <w:suppressAutoHyphens/>
      <w:spacing w:before="280" w:after="280"/>
      <w:textAlignment w:val="center"/>
    </w:pPr>
    <w:rPr>
      <w:sz w:val="24"/>
      <w:szCs w:val="24"/>
      <w:lang w:eastAsia="ar-SA"/>
    </w:rPr>
  </w:style>
  <w:style w:type="paragraph" w:customStyle="1" w:styleId="355">
    <w:name w:val="xl95"/>
    <w:basedOn w:val="1"/>
    <w:uiPriority w:val="0"/>
    <w:pPr>
      <w:pBdr>
        <w:top w:val="single" w:color="000000" w:sz="4" w:space="0"/>
        <w:bottom w:val="single" w:color="000000" w:sz="4" w:space="0"/>
        <w:right w:val="single" w:color="000000" w:sz="4" w:space="0"/>
      </w:pBdr>
      <w:shd w:val="clear" w:color="auto" w:fill="C0C0C0"/>
      <w:suppressAutoHyphens/>
      <w:spacing w:before="280" w:after="280"/>
      <w:textAlignment w:val="center"/>
    </w:pPr>
    <w:rPr>
      <w:b/>
      <w:bCs/>
      <w:sz w:val="22"/>
      <w:szCs w:val="22"/>
      <w:lang w:eastAsia="ar-SA"/>
    </w:rPr>
  </w:style>
  <w:style w:type="paragraph" w:customStyle="1" w:styleId="356">
    <w:name w:val="xl96"/>
    <w:basedOn w:val="1"/>
    <w:uiPriority w:val="0"/>
    <w:pPr>
      <w:pBdr>
        <w:top w:val="single" w:color="000000" w:sz="4" w:space="0"/>
        <w:left w:val="single" w:color="000000" w:sz="4" w:space="0"/>
        <w:bottom w:val="single" w:color="000000" w:sz="4" w:space="0"/>
      </w:pBdr>
      <w:shd w:val="clear" w:color="auto" w:fill="C0C0C0"/>
      <w:suppressAutoHyphens/>
      <w:spacing w:before="280" w:after="280"/>
      <w:textAlignment w:val="center"/>
    </w:pPr>
    <w:rPr>
      <w:b/>
      <w:bCs/>
      <w:sz w:val="24"/>
      <w:szCs w:val="24"/>
      <w:lang w:eastAsia="ar-SA"/>
    </w:rPr>
  </w:style>
  <w:style w:type="paragraph" w:customStyle="1" w:styleId="357">
    <w:name w:val="xl97"/>
    <w:basedOn w:val="1"/>
    <w:uiPriority w:val="0"/>
    <w:pPr>
      <w:pBdr>
        <w:top w:val="single" w:color="000000" w:sz="4" w:space="0"/>
        <w:bottom w:val="single" w:color="000000" w:sz="4" w:space="0"/>
      </w:pBdr>
      <w:shd w:val="clear" w:color="auto" w:fill="C0C0C0"/>
      <w:suppressAutoHyphens/>
      <w:spacing w:before="280" w:after="280"/>
      <w:textAlignment w:val="center"/>
    </w:pPr>
    <w:rPr>
      <w:b/>
      <w:bCs/>
      <w:sz w:val="24"/>
      <w:szCs w:val="24"/>
      <w:lang w:eastAsia="ar-SA"/>
    </w:rPr>
  </w:style>
  <w:style w:type="paragraph" w:customStyle="1" w:styleId="358">
    <w:name w:val="xl98"/>
    <w:basedOn w:val="1"/>
    <w:uiPriority w:val="0"/>
    <w:pPr>
      <w:pBdr>
        <w:top w:val="single" w:color="000000" w:sz="4" w:space="0"/>
        <w:bottom w:val="single" w:color="000000" w:sz="4" w:space="0"/>
        <w:right w:val="single" w:color="000000" w:sz="4" w:space="0"/>
      </w:pBdr>
      <w:shd w:val="clear" w:color="auto" w:fill="C0C0C0"/>
      <w:suppressAutoHyphens/>
      <w:spacing w:before="280" w:after="280"/>
      <w:textAlignment w:val="center"/>
    </w:pPr>
    <w:rPr>
      <w:b/>
      <w:bCs/>
      <w:sz w:val="24"/>
      <w:szCs w:val="24"/>
      <w:lang w:eastAsia="ar-SA"/>
    </w:rPr>
  </w:style>
  <w:style w:type="paragraph" w:customStyle="1" w:styleId="359">
    <w:name w:val="xl99"/>
    <w:basedOn w:val="1"/>
    <w:uiPriority w:val="0"/>
    <w:pPr>
      <w:pBdr>
        <w:top w:val="single" w:color="000000" w:sz="4" w:space="0"/>
        <w:left w:val="single" w:color="000000" w:sz="4" w:space="0"/>
        <w:right w:val="single" w:color="000000" w:sz="4" w:space="0"/>
      </w:pBdr>
      <w:suppressAutoHyphens/>
      <w:spacing w:before="280" w:after="280"/>
      <w:textAlignment w:val="center"/>
    </w:pPr>
    <w:rPr>
      <w:sz w:val="24"/>
      <w:szCs w:val="24"/>
      <w:lang w:eastAsia="ar-SA"/>
    </w:rPr>
  </w:style>
  <w:style w:type="paragraph" w:customStyle="1" w:styleId="360">
    <w:name w:val="xl100"/>
    <w:basedOn w:val="1"/>
    <w:uiPriority w:val="0"/>
    <w:pPr>
      <w:pBdr>
        <w:left w:val="single" w:color="000000" w:sz="4" w:space="0"/>
        <w:bottom w:val="single" w:color="000000" w:sz="4" w:space="0"/>
        <w:right w:val="single" w:color="000000" w:sz="4" w:space="0"/>
      </w:pBdr>
      <w:suppressAutoHyphens/>
      <w:spacing w:before="280" w:after="280"/>
      <w:textAlignment w:val="center"/>
    </w:pPr>
    <w:rPr>
      <w:sz w:val="22"/>
      <w:szCs w:val="22"/>
      <w:lang w:eastAsia="ar-SA"/>
    </w:rPr>
  </w:style>
  <w:style w:type="paragraph" w:customStyle="1" w:styleId="361">
    <w:name w:val="xl101"/>
    <w:basedOn w:val="1"/>
    <w:uiPriority w:val="0"/>
    <w:pPr>
      <w:pBdr>
        <w:top w:val="single" w:color="000000" w:sz="4" w:space="0"/>
        <w:left w:val="single" w:color="000000" w:sz="4" w:space="0"/>
        <w:right w:val="single" w:color="000000" w:sz="4" w:space="0"/>
      </w:pBdr>
      <w:shd w:val="clear" w:color="auto" w:fill="FFFF00"/>
      <w:suppressAutoHyphens/>
      <w:spacing w:before="280" w:after="280"/>
      <w:jc w:val="center"/>
      <w:textAlignment w:val="center"/>
    </w:pPr>
    <w:rPr>
      <w:sz w:val="24"/>
      <w:szCs w:val="24"/>
      <w:lang w:eastAsia="ar-SA"/>
    </w:rPr>
  </w:style>
  <w:style w:type="paragraph" w:customStyle="1" w:styleId="362">
    <w:name w:val="xl102"/>
    <w:basedOn w:val="1"/>
    <w:uiPriority w:val="0"/>
    <w:pPr>
      <w:pBdr>
        <w:left w:val="single" w:color="000000" w:sz="4" w:space="0"/>
        <w:bottom w:val="single" w:color="000000" w:sz="4" w:space="0"/>
        <w:right w:val="single" w:color="000000" w:sz="4" w:space="0"/>
      </w:pBdr>
      <w:shd w:val="clear" w:color="auto" w:fill="FFFF00"/>
      <w:suppressAutoHyphens/>
      <w:spacing w:before="280" w:after="280"/>
      <w:jc w:val="center"/>
      <w:textAlignment w:val="center"/>
    </w:pPr>
    <w:rPr>
      <w:sz w:val="24"/>
      <w:szCs w:val="24"/>
      <w:lang w:eastAsia="ar-SA"/>
    </w:rPr>
  </w:style>
  <w:style w:type="paragraph" w:customStyle="1" w:styleId="363">
    <w:name w:val="xl103"/>
    <w:basedOn w:val="1"/>
    <w:uiPriority w:val="0"/>
    <w:pPr>
      <w:pBdr>
        <w:top w:val="single" w:color="000000" w:sz="4" w:space="0"/>
        <w:left w:val="single" w:color="000000" w:sz="4" w:space="0"/>
        <w:right w:val="single" w:color="000000" w:sz="4" w:space="0"/>
      </w:pBdr>
      <w:shd w:val="clear" w:color="auto" w:fill="FFFF00"/>
      <w:suppressAutoHyphens/>
      <w:spacing w:before="280" w:after="280"/>
      <w:textAlignment w:val="center"/>
    </w:pPr>
    <w:rPr>
      <w:sz w:val="24"/>
      <w:szCs w:val="24"/>
      <w:lang w:eastAsia="ar-SA"/>
    </w:rPr>
  </w:style>
  <w:style w:type="paragraph" w:customStyle="1" w:styleId="364">
    <w:name w:val="xl104"/>
    <w:basedOn w:val="1"/>
    <w:uiPriority w:val="0"/>
    <w:pPr>
      <w:pBdr>
        <w:left w:val="single" w:color="000000" w:sz="4" w:space="0"/>
        <w:bottom w:val="single" w:color="000000" w:sz="4" w:space="0"/>
        <w:right w:val="single" w:color="000000" w:sz="4" w:space="0"/>
      </w:pBdr>
      <w:shd w:val="clear" w:color="auto" w:fill="FFFF00"/>
      <w:suppressAutoHyphens/>
      <w:spacing w:before="280" w:after="280"/>
      <w:textAlignment w:val="center"/>
    </w:pPr>
    <w:rPr>
      <w:sz w:val="24"/>
      <w:szCs w:val="24"/>
      <w:lang w:eastAsia="ar-SA"/>
    </w:rPr>
  </w:style>
  <w:style w:type="paragraph" w:customStyle="1" w:styleId="365">
    <w:name w:val="xl105"/>
    <w:basedOn w:val="1"/>
    <w:uiPriority w:val="0"/>
    <w:pPr>
      <w:pBdr>
        <w:top w:val="single" w:color="000000" w:sz="4" w:space="0"/>
        <w:left w:val="single" w:color="000000" w:sz="4" w:space="0"/>
        <w:bottom w:val="single" w:color="000000" w:sz="4" w:space="0"/>
        <w:right w:val="single" w:color="000000" w:sz="4" w:space="0"/>
      </w:pBdr>
      <w:suppressAutoHyphens/>
      <w:spacing w:before="280" w:after="280"/>
      <w:textAlignment w:val="center"/>
    </w:pPr>
    <w:rPr>
      <w:b/>
      <w:bCs/>
      <w:sz w:val="22"/>
      <w:szCs w:val="22"/>
      <w:lang w:eastAsia="ar-SA"/>
    </w:rPr>
  </w:style>
  <w:style w:type="paragraph" w:customStyle="1" w:styleId="366">
    <w:name w:val="xl106"/>
    <w:basedOn w:val="1"/>
    <w:uiPriority w:val="0"/>
    <w:pPr>
      <w:pBdr>
        <w:top w:val="single" w:color="000000" w:sz="4" w:space="0"/>
        <w:left w:val="single" w:color="000000" w:sz="4" w:space="0"/>
        <w:bottom w:val="single" w:color="000000" w:sz="4" w:space="0"/>
      </w:pBdr>
      <w:shd w:val="clear" w:color="auto" w:fill="C0C0C0"/>
      <w:suppressAutoHyphens/>
      <w:spacing w:before="280" w:after="280"/>
      <w:jc w:val="center"/>
      <w:textAlignment w:val="center"/>
    </w:pPr>
    <w:rPr>
      <w:b/>
      <w:bCs/>
      <w:sz w:val="22"/>
      <w:szCs w:val="22"/>
      <w:lang w:eastAsia="ar-SA"/>
    </w:rPr>
  </w:style>
  <w:style w:type="paragraph" w:customStyle="1" w:styleId="367">
    <w:name w:val="xl107"/>
    <w:basedOn w:val="1"/>
    <w:uiPriority w:val="0"/>
    <w:pPr>
      <w:pBdr>
        <w:top w:val="single" w:color="000000" w:sz="4" w:space="0"/>
        <w:bottom w:val="single" w:color="000000" w:sz="4" w:space="0"/>
      </w:pBdr>
      <w:shd w:val="clear" w:color="auto" w:fill="C0C0C0"/>
      <w:suppressAutoHyphens/>
      <w:spacing w:before="280" w:after="280"/>
      <w:jc w:val="center"/>
      <w:textAlignment w:val="center"/>
    </w:pPr>
    <w:rPr>
      <w:b/>
      <w:bCs/>
      <w:sz w:val="22"/>
      <w:szCs w:val="22"/>
      <w:lang w:eastAsia="ar-SA"/>
    </w:rPr>
  </w:style>
  <w:style w:type="paragraph" w:customStyle="1" w:styleId="368">
    <w:name w:val="xl108"/>
    <w:basedOn w:val="1"/>
    <w:uiPriority w:val="0"/>
    <w:pPr>
      <w:pBdr>
        <w:top w:val="single" w:color="000000" w:sz="4" w:space="0"/>
        <w:bottom w:val="single" w:color="000000" w:sz="4" w:space="0"/>
        <w:right w:val="single" w:color="000000" w:sz="4" w:space="0"/>
      </w:pBdr>
      <w:shd w:val="clear" w:color="auto" w:fill="C0C0C0"/>
      <w:suppressAutoHyphens/>
      <w:spacing w:before="280" w:after="280"/>
      <w:jc w:val="center"/>
      <w:textAlignment w:val="center"/>
    </w:pPr>
    <w:rPr>
      <w:b/>
      <w:bCs/>
      <w:sz w:val="22"/>
      <w:szCs w:val="22"/>
      <w:lang w:eastAsia="ar-SA"/>
    </w:rPr>
  </w:style>
  <w:style w:type="paragraph" w:customStyle="1" w:styleId="369">
    <w:name w:val="xl109"/>
    <w:basedOn w:val="1"/>
    <w:uiPriority w:val="0"/>
    <w:pPr>
      <w:pBdr>
        <w:top w:val="single" w:color="000000" w:sz="4" w:space="0"/>
        <w:left w:val="single" w:color="000000" w:sz="4" w:space="0"/>
        <w:right w:val="single" w:color="000000" w:sz="4" w:space="0"/>
      </w:pBdr>
      <w:suppressAutoHyphens/>
      <w:spacing w:before="280" w:after="280"/>
      <w:jc w:val="center"/>
      <w:textAlignment w:val="center"/>
    </w:pPr>
    <w:rPr>
      <w:b/>
      <w:bCs/>
      <w:sz w:val="22"/>
      <w:szCs w:val="22"/>
      <w:lang w:eastAsia="ar-SA"/>
    </w:rPr>
  </w:style>
  <w:style w:type="paragraph" w:customStyle="1" w:styleId="370">
    <w:name w:val="xl110"/>
    <w:basedOn w:val="1"/>
    <w:uiPriority w:val="0"/>
    <w:pPr>
      <w:pBdr>
        <w:left w:val="single" w:color="000000" w:sz="4" w:space="0"/>
        <w:bottom w:val="single" w:color="000000" w:sz="4" w:space="0"/>
        <w:right w:val="single" w:color="000000" w:sz="4" w:space="0"/>
      </w:pBdr>
      <w:suppressAutoHyphens/>
      <w:spacing w:before="280" w:after="280"/>
      <w:jc w:val="center"/>
      <w:textAlignment w:val="center"/>
    </w:pPr>
    <w:rPr>
      <w:b/>
      <w:bCs/>
      <w:sz w:val="22"/>
      <w:szCs w:val="22"/>
      <w:lang w:eastAsia="ar-SA"/>
    </w:rPr>
  </w:style>
  <w:style w:type="paragraph" w:customStyle="1" w:styleId="371">
    <w:name w:val="xl111"/>
    <w:basedOn w:val="1"/>
    <w:uiPriority w:val="0"/>
    <w:pPr>
      <w:pBdr>
        <w:top w:val="single" w:color="000000" w:sz="4" w:space="0"/>
        <w:left w:val="single" w:color="000000" w:sz="4" w:space="0"/>
        <w:bottom w:val="single" w:color="000000" w:sz="4" w:space="0"/>
      </w:pBdr>
      <w:shd w:val="clear" w:color="auto" w:fill="C0C0C0"/>
      <w:suppressAutoHyphens/>
      <w:spacing w:before="280" w:after="280"/>
      <w:jc w:val="center"/>
      <w:textAlignment w:val="center"/>
    </w:pPr>
    <w:rPr>
      <w:b/>
      <w:bCs/>
      <w:sz w:val="22"/>
      <w:szCs w:val="22"/>
      <w:lang w:eastAsia="ar-SA"/>
    </w:rPr>
  </w:style>
  <w:style w:type="paragraph" w:customStyle="1" w:styleId="372">
    <w:name w:val="xl112"/>
    <w:basedOn w:val="1"/>
    <w:uiPriority w:val="0"/>
    <w:pPr>
      <w:pBdr>
        <w:top w:val="single" w:color="000000" w:sz="4" w:space="0"/>
        <w:bottom w:val="single" w:color="000000" w:sz="4" w:space="0"/>
      </w:pBdr>
      <w:shd w:val="clear" w:color="auto" w:fill="C0C0C0"/>
      <w:suppressAutoHyphens/>
      <w:spacing w:before="280" w:after="280"/>
      <w:jc w:val="center"/>
      <w:textAlignment w:val="center"/>
    </w:pPr>
    <w:rPr>
      <w:b/>
      <w:bCs/>
      <w:sz w:val="22"/>
      <w:szCs w:val="22"/>
      <w:lang w:eastAsia="ar-SA"/>
    </w:rPr>
  </w:style>
  <w:style w:type="paragraph" w:customStyle="1" w:styleId="373">
    <w:name w:val="xl113"/>
    <w:basedOn w:val="1"/>
    <w:uiPriority w:val="0"/>
    <w:pPr>
      <w:pBdr>
        <w:top w:val="single" w:color="000000" w:sz="4" w:space="0"/>
        <w:bottom w:val="single" w:color="000000" w:sz="4" w:space="0"/>
        <w:right w:val="single" w:color="000000" w:sz="4" w:space="0"/>
      </w:pBdr>
      <w:shd w:val="clear" w:color="auto" w:fill="C0C0C0"/>
      <w:suppressAutoHyphens/>
      <w:spacing w:before="280" w:after="280"/>
      <w:jc w:val="center"/>
      <w:textAlignment w:val="center"/>
    </w:pPr>
    <w:rPr>
      <w:b/>
      <w:bCs/>
      <w:sz w:val="22"/>
      <w:szCs w:val="22"/>
      <w:lang w:eastAsia="ar-SA"/>
    </w:rPr>
  </w:style>
  <w:style w:type="paragraph" w:customStyle="1" w:styleId="374">
    <w:name w:val="xl114"/>
    <w:basedOn w:val="1"/>
    <w:uiPriority w:val="0"/>
    <w:pPr>
      <w:pBdr>
        <w:top w:val="single" w:color="000000" w:sz="4" w:space="0"/>
        <w:left w:val="single" w:color="000000" w:sz="4" w:space="0"/>
        <w:right w:val="single" w:color="000000" w:sz="4" w:space="0"/>
      </w:pBdr>
      <w:suppressAutoHyphens/>
      <w:spacing w:before="280" w:after="280"/>
      <w:textAlignment w:val="center"/>
    </w:pPr>
    <w:rPr>
      <w:sz w:val="22"/>
      <w:szCs w:val="22"/>
      <w:lang w:eastAsia="ar-SA"/>
    </w:rPr>
  </w:style>
  <w:style w:type="paragraph" w:customStyle="1" w:styleId="375">
    <w:name w:val="xl115"/>
    <w:basedOn w:val="1"/>
    <w:uiPriority w:val="0"/>
    <w:pPr>
      <w:pBdr>
        <w:top w:val="single" w:color="000000" w:sz="4" w:space="0"/>
        <w:left w:val="single" w:color="000000" w:sz="4" w:space="0"/>
        <w:bottom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76">
    <w:name w:val="font7"/>
    <w:basedOn w:val="1"/>
    <w:uiPriority w:val="0"/>
    <w:pPr>
      <w:suppressAutoHyphens/>
      <w:spacing w:before="280" w:after="280"/>
    </w:pPr>
    <w:rPr>
      <w:sz w:val="20"/>
      <w:szCs w:val="20"/>
      <w:lang w:eastAsia="ar-SA"/>
    </w:rPr>
  </w:style>
  <w:style w:type="paragraph" w:customStyle="1" w:styleId="377">
    <w:name w:val="font8"/>
    <w:basedOn w:val="1"/>
    <w:uiPriority w:val="0"/>
    <w:pPr>
      <w:suppressAutoHyphens/>
      <w:spacing w:before="280" w:after="280"/>
    </w:pPr>
    <w:rPr>
      <w:b/>
      <w:bCs/>
      <w:sz w:val="20"/>
      <w:szCs w:val="20"/>
      <w:lang w:eastAsia="ar-SA"/>
    </w:rPr>
  </w:style>
  <w:style w:type="paragraph" w:customStyle="1" w:styleId="378">
    <w:name w:val="xl116"/>
    <w:basedOn w:val="1"/>
    <w:uiPriority w:val="0"/>
    <w:pPr>
      <w:pBdr>
        <w:top w:val="single" w:color="000000" w:sz="4" w:space="0"/>
        <w:bottom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79">
    <w:name w:val="xl117"/>
    <w:basedOn w:val="1"/>
    <w:uiPriority w:val="0"/>
    <w:pPr>
      <w:pBdr>
        <w:top w:val="single" w:color="000000" w:sz="4" w:space="0"/>
        <w:bottom w:val="single" w:color="000000" w:sz="4" w:space="0"/>
        <w:right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80">
    <w:name w:val="xl118"/>
    <w:basedOn w:val="1"/>
    <w:uiPriority w:val="0"/>
    <w:pPr>
      <w:pBdr>
        <w:top w:val="single" w:color="000000" w:sz="4" w:space="0"/>
        <w:left w:val="single" w:color="000000" w:sz="4" w:space="0"/>
        <w:bottom w:val="single" w:color="000000" w:sz="4" w:space="0"/>
      </w:pBdr>
      <w:shd w:val="clear" w:color="auto" w:fill="C0C0C0"/>
      <w:suppressAutoHyphens/>
      <w:spacing w:before="280" w:after="280"/>
      <w:jc w:val="center"/>
    </w:pPr>
    <w:rPr>
      <w:b/>
      <w:bCs/>
      <w:sz w:val="22"/>
      <w:szCs w:val="22"/>
      <w:lang w:eastAsia="ar-SA"/>
    </w:rPr>
  </w:style>
  <w:style w:type="paragraph" w:customStyle="1" w:styleId="381">
    <w:name w:val="xl119"/>
    <w:basedOn w:val="1"/>
    <w:uiPriority w:val="0"/>
    <w:pPr>
      <w:pBdr>
        <w:top w:val="single" w:color="000000" w:sz="4" w:space="0"/>
        <w:bottom w:val="single" w:color="000000" w:sz="4" w:space="0"/>
      </w:pBdr>
      <w:shd w:val="clear" w:color="auto" w:fill="C0C0C0"/>
      <w:suppressAutoHyphens/>
      <w:spacing w:before="280" w:after="280"/>
      <w:jc w:val="center"/>
    </w:pPr>
    <w:rPr>
      <w:b/>
      <w:bCs/>
      <w:sz w:val="22"/>
      <w:szCs w:val="22"/>
      <w:lang w:eastAsia="ar-SA"/>
    </w:rPr>
  </w:style>
  <w:style w:type="paragraph" w:customStyle="1" w:styleId="382">
    <w:name w:val="xl120"/>
    <w:basedOn w:val="1"/>
    <w:uiPriority w:val="0"/>
    <w:pPr>
      <w:pBdr>
        <w:top w:val="single" w:color="000000" w:sz="4" w:space="0"/>
        <w:bottom w:val="single" w:color="000000" w:sz="4" w:space="0"/>
        <w:right w:val="single" w:color="000000" w:sz="4" w:space="0"/>
      </w:pBdr>
      <w:shd w:val="clear" w:color="auto" w:fill="C0C0C0"/>
      <w:suppressAutoHyphens/>
      <w:spacing w:before="280" w:after="280"/>
      <w:jc w:val="center"/>
    </w:pPr>
    <w:rPr>
      <w:b/>
      <w:bCs/>
      <w:sz w:val="22"/>
      <w:szCs w:val="22"/>
      <w:lang w:eastAsia="ar-SA"/>
    </w:rPr>
  </w:style>
  <w:style w:type="paragraph" w:customStyle="1" w:styleId="383">
    <w:name w:val="xl121"/>
    <w:basedOn w:val="1"/>
    <w:uiPriority w:val="0"/>
    <w:pPr>
      <w:pBdr>
        <w:top w:val="single" w:color="000000" w:sz="4" w:space="0"/>
        <w:left w:val="single" w:color="000000" w:sz="4" w:space="0"/>
        <w:bottom w:val="single" w:color="000000" w:sz="4" w:space="0"/>
        <w:right w:val="single" w:color="000000" w:sz="4" w:space="0"/>
      </w:pBdr>
      <w:suppressAutoHyphens/>
      <w:spacing w:before="280" w:after="280"/>
      <w:jc w:val="center"/>
    </w:pPr>
    <w:rPr>
      <w:sz w:val="22"/>
      <w:szCs w:val="22"/>
      <w:lang w:eastAsia="ar-SA"/>
    </w:rPr>
  </w:style>
  <w:style w:type="paragraph" w:customStyle="1" w:styleId="384">
    <w:name w:val="xl122"/>
    <w:basedOn w:val="1"/>
    <w:uiPriority w:val="0"/>
    <w:pPr>
      <w:pBdr>
        <w:left w:val="single" w:color="000000" w:sz="4" w:space="0"/>
        <w:bottom w:val="single" w:color="000000" w:sz="4" w:space="0"/>
        <w:right w:val="single" w:color="000000" w:sz="4" w:space="0"/>
      </w:pBdr>
      <w:suppressAutoHyphens/>
      <w:spacing w:before="280" w:after="280"/>
      <w:textAlignment w:val="top"/>
    </w:pPr>
    <w:rPr>
      <w:sz w:val="22"/>
      <w:szCs w:val="22"/>
      <w:lang w:eastAsia="ar-SA"/>
    </w:rPr>
  </w:style>
  <w:style w:type="paragraph" w:customStyle="1" w:styleId="385">
    <w:name w:val="xl123"/>
    <w:basedOn w:val="1"/>
    <w:uiPriority w:val="0"/>
    <w:pPr>
      <w:pBdr>
        <w:top w:val="single" w:color="000000" w:sz="4" w:space="0"/>
        <w:left w:val="single" w:color="000000" w:sz="4" w:space="0"/>
        <w:bottom w:val="single" w:color="000000" w:sz="4" w:space="0"/>
        <w:right w:val="single" w:color="000000" w:sz="4" w:space="0"/>
      </w:pBdr>
      <w:suppressAutoHyphens/>
      <w:spacing w:before="280" w:after="280"/>
      <w:textAlignment w:val="center"/>
    </w:pPr>
    <w:rPr>
      <w:sz w:val="22"/>
      <w:szCs w:val="22"/>
      <w:lang w:eastAsia="ar-SA"/>
    </w:rPr>
  </w:style>
  <w:style w:type="paragraph" w:customStyle="1" w:styleId="386">
    <w:name w:val="xl124"/>
    <w:basedOn w:val="1"/>
    <w:uiPriority w:val="0"/>
    <w:pPr>
      <w:pBdr>
        <w:top w:val="single" w:color="000000" w:sz="4" w:space="0"/>
        <w:left w:val="single" w:color="000000" w:sz="4" w:space="0"/>
        <w:bottom w:val="single" w:color="000000" w:sz="4" w:space="0"/>
        <w:right w:val="single" w:color="000000" w:sz="4" w:space="0"/>
      </w:pBdr>
      <w:shd w:val="clear" w:color="auto" w:fill="C0C0C0"/>
      <w:suppressAutoHyphens/>
      <w:spacing w:before="280" w:after="280"/>
      <w:jc w:val="center"/>
      <w:textAlignment w:val="center"/>
    </w:pPr>
    <w:rPr>
      <w:sz w:val="22"/>
      <w:szCs w:val="22"/>
      <w:lang w:eastAsia="ar-SA"/>
    </w:rPr>
  </w:style>
  <w:style w:type="paragraph" w:customStyle="1" w:styleId="387">
    <w:name w:val="xl125"/>
    <w:basedOn w:val="1"/>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388">
    <w:name w:val="xl126"/>
    <w:basedOn w:val="1"/>
    <w:uiPriority w:val="0"/>
    <w:pPr>
      <w:pBdr>
        <w:top w:val="single" w:color="000000" w:sz="4" w:space="0"/>
        <w:left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389">
    <w:name w:val="xl127"/>
    <w:basedOn w:val="1"/>
    <w:uiPriority w:val="0"/>
    <w:pPr>
      <w:pBdr>
        <w:left w:val="single" w:color="000000" w:sz="4" w:space="0"/>
        <w:bottom w:val="single" w:color="000000" w:sz="4" w:space="0"/>
        <w:right w:val="single" w:color="000000" w:sz="4" w:space="0"/>
      </w:pBdr>
      <w:suppressAutoHyphens/>
      <w:spacing w:before="280" w:after="280"/>
      <w:textAlignment w:val="center"/>
    </w:pPr>
    <w:rPr>
      <w:sz w:val="22"/>
      <w:szCs w:val="22"/>
      <w:lang w:eastAsia="ar-SA"/>
    </w:rPr>
  </w:style>
  <w:style w:type="paragraph" w:customStyle="1" w:styleId="390">
    <w:name w:val="xl128"/>
    <w:basedOn w:val="1"/>
    <w:uiPriority w:val="0"/>
    <w:pPr>
      <w:pBdr>
        <w:left w:val="single" w:color="000000" w:sz="4" w:space="0"/>
        <w:right w:val="single" w:color="000000" w:sz="4" w:space="0"/>
      </w:pBdr>
      <w:suppressAutoHyphens/>
      <w:spacing w:before="280" w:after="280"/>
      <w:textAlignment w:val="center"/>
    </w:pPr>
    <w:rPr>
      <w:sz w:val="22"/>
      <w:szCs w:val="22"/>
      <w:lang w:eastAsia="ar-SA"/>
    </w:rPr>
  </w:style>
  <w:style w:type="paragraph" w:customStyle="1" w:styleId="391">
    <w:name w:val="xl129"/>
    <w:basedOn w:val="1"/>
    <w:uiPriority w:val="0"/>
    <w:pPr>
      <w:pBdr>
        <w:left w:val="single" w:color="000000" w:sz="4" w:space="0"/>
        <w:bottom w:val="single" w:color="000000" w:sz="4" w:space="0"/>
        <w:right w:val="single" w:color="000000" w:sz="4" w:space="0"/>
      </w:pBdr>
      <w:suppressAutoHyphens/>
      <w:spacing w:before="280" w:after="280"/>
      <w:textAlignment w:val="center"/>
    </w:pPr>
    <w:rPr>
      <w:sz w:val="24"/>
      <w:szCs w:val="24"/>
      <w:lang w:eastAsia="ar-SA"/>
    </w:rPr>
  </w:style>
  <w:style w:type="paragraph" w:customStyle="1" w:styleId="392">
    <w:name w:val="xl130"/>
    <w:basedOn w:val="1"/>
    <w:uiPriority w:val="0"/>
    <w:pPr>
      <w:pBdr>
        <w:top w:val="single" w:color="000000" w:sz="4" w:space="0"/>
        <w:left w:val="single" w:color="000000" w:sz="4" w:space="0"/>
        <w:right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93">
    <w:name w:val="xl131"/>
    <w:basedOn w:val="1"/>
    <w:uiPriority w:val="0"/>
    <w:pPr>
      <w:pBdr>
        <w:left w:val="single" w:color="000000" w:sz="4" w:space="0"/>
        <w:bottom w:val="single" w:color="000000" w:sz="4" w:space="0"/>
        <w:right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94">
    <w:name w:val="xl132"/>
    <w:basedOn w:val="1"/>
    <w:uiPriority w:val="0"/>
    <w:pPr>
      <w:pBdr>
        <w:top w:val="single" w:color="000000" w:sz="4" w:space="0"/>
        <w:left w:val="single" w:color="000000" w:sz="4" w:space="0"/>
        <w:right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95">
    <w:name w:val="xl133"/>
    <w:basedOn w:val="1"/>
    <w:uiPriority w:val="0"/>
    <w:pPr>
      <w:pBdr>
        <w:left w:val="single" w:color="000000" w:sz="4" w:space="0"/>
        <w:bottom w:val="single" w:color="000000" w:sz="4" w:space="0"/>
        <w:right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96">
    <w:name w:val="xl134"/>
    <w:basedOn w:val="1"/>
    <w:uiPriority w:val="0"/>
    <w:pPr>
      <w:pBdr>
        <w:top w:val="single" w:color="000000" w:sz="4" w:space="0"/>
        <w:left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97">
    <w:name w:val="xl135"/>
    <w:basedOn w:val="1"/>
    <w:uiPriority w:val="0"/>
    <w:pPr>
      <w:pBdr>
        <w:top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98">
    <w:name w:val="xl136"/>
    <w:basedOn w:val="1"/>
    <w:uiPriority w:val="0"/>
    <w:pPr>
      <w:pBdr>
        <w:top w:val="single" w:color="000000" w:sz="4" w:space="0"/>
        <w:right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399">
    <w:name w:val="xl137"/>
    <w:basedOn w:val="1"/>
    <w:uiPriority w:val="0"/>
    <w:pPr>
      <w:pBdr>
        <w:top w:val="single" w:color="000000" w:sz="4" w:space="0"/>
        <w:left w:val="single" w:color="000000" w:sz="4" w:space="0"/>
        <w:right w:val="single" w:color="000000" w:sz="4" w:space="0"/>
      </w:pBdr>
      <w:shd w:val="clear" w:color="auto" w:fill="C0C0C0"/>
      <w:suppressAutoHyphens/>
      <w:spacing w:before="280" w:after="280"/>
      <w:jc w:val="center"/>
      <w:textAlignment w:val="center"/>
    </w:pPr>
    <w:rPr>
      <w:sz w:val="24"/>
      <w:szCs w:val="24"/>
      <w:lang w:eastAsia="ar-SA"/>
    </w:rPr>
  </w:style>
  <w:style w:type="paragraph" w:customStyle="1" w:styleId="400">
    <w:name w:val="xl138"/>
    <w:basedOn w:val="1"/>
    <w:uiPriority w:val="0"/>
    <w:pPr>
      <w:pBdr>
        <w:left w:val="single" w:color="000000" w:sz="4" w:space="0"/>
        <w:bottom w:val="single" w:color="000000" w:sz="4" w:space="0"/>
        <w:right w:val="single" w:color="000000" w:sz="4" w:space="0"/>
      </w:pBdr>
      <w:shd w:val="clear" w:color="auto" w:fill="C0C0C0"/>
      <w:suppressAutoHyphens/>
      <w:spacing w:before="280" w:after="280"/>
      <w:jc w:val="center"/>
      <w:textAlignment w:val="center"/>
    </w:pPr>
    <w:rPr>
      <w:sz w:val="24"/>
      <w:szCs w:val="24"/>
      <w:lang w:eastAsia="ar-SA"/>
    </w:rPr>
  </w:style>
  <w:style w:type="paragraph" w:customStyle="1" w:styleId="401">
    <w:name w:val="xl139"/>
    <w:basedOn w:val="1"/>
    <w:uiPriority w:val="0"/>
    <w:pPr>
      <w:pBdr>
        <w:top w:val="single" w:color="000000" w:sz="4" w:space="0"/>
        <w:left w:val="single" w:color="000000" w:sz="4" w:space="0"/>
        <w:right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402">
    <w:name w:val="xl140"/>
    <w:basedOn w:val="1"/>
    <w:uiPriority w:val="0"/>
    <w:pPr>
      <w:pBdr>
        <w:left w:val="single" w:color="000000" w:sz="4" w:space="0"/>
        <w:bottom w:val="single" w:color="000000" w:sz="4" w:space="0"/>
        <w:right w:val="single" w:color="000000" w:sz="4" w:space="0"/>
      </w:pBdr>
      <w:shd w:val="clear" w:color="auto" w:fill="C0C0C0"/>
      <w:suppressAutoHyphens/>
      <w:spacing w:before="280" w:after="280"/>
      <w:jc w:val="center"/>
      <w:textAlignment w:val="center"/>
    </w:pPr>
    <w:rPr>
      <w:b/>
      <w:bCs/>
      <w:sz w:val="24"/>
      <w:szCs w:val="24"/>
      <w:lang w:eastAsia="ar-SA"/>
    </w:rPr>
  </w:style>
  <w:style w:type="paragraph" w:customStyle="1" w:styleId="403">
    <w:name w:val="xl141"/>
    <w:basedOn w:val="1"/>
    <w:uiPriority w:val="0"/>
    <w:pPr>
      <w:pBdr>
        <w:top w:val="single" w:color="000000" w:sz="4" w:space="0"/>
        <w:left w:val="single" w:color="000000" w:sz="4" w:space="0"/>
        <w:right w:val="single" w:color="000000" w:sz="4" w:space="0"/>
      </w:pBdr>
      <w:suppressAutoHyphens/>
      <w:spacing w:before="280" w:after="280"/>
    </w:pPr>
    <w:rPr>
      <w:sz w:val="24"/>
      <w:szCs w:val="24"/>
      <w:lang w:eastAsia="ar-SA"/>
    </w:rPr>
  </w:style>
  <w:style w:type="paragraph" w:customStyle="1" w:styleId="404">
    <w:name w:val="xl142"/>
    <w:basedOn w:val="1"/>
    <w:uiPriority w:val="0"/>
    <w:pPr>
      <w:pBdr>
        <w:left w:val="single" w:color="000000" w:sz="4" w:space="0"/>
        <w:bottom w:val="single" w:color="000000" w:sz="4" w:space="0"/>
        <w:right w:val="single" w:color="000000" w:sz="4" w:space="0"/>
      </w:pBdr>
      <w:suppressAutoHyphens/>
      <w:spacing w:before="280" w:after="280"/>
    </w:pPr>
    <w:rPr>
      <w:sz w:val="24"/>
      <w:szCs w:val="24"/>
      <w:lang w:eastAsia="ar-SA"/>
    </w:rPr>
  </w:style>
  <w:style w:type="paragraph" w:customStyle="1" w:styleId="405">
    <w:name w:val="xl143"/>
    <w:basedOn w:val="1"/>
    <w:uiPriority w:val="0"/>
    <w:pPr>
      <w:pBdr>
        <w:top w:val="single" w:color="000000" w:sz="4" w:space="0"/>
        <w:left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406">
    <w:name w:val="xl144"/>
    <w:basedOn w:val="1"/>
    <w:uiPriority w:val="0"/>
    <w:pPr>
      <w:pBdr>
        <w:left w:val="single" w:color="000000" w:sz="4" w:space="0"/>
        <w:bottom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407">
    <w:name w:val="xl145"/>
    <w:basedOn w:val="1"/>
    <w:uiPriority w:val="0"/>
    <w:pPr>
      <w:pBdr>
        <w:top w:val="single" w:color="000000" w:sz="4" w:space="0"/>
        <w:left w:val="single" w:color="000000" w:sz="4" w:space="0"/>
        <w:right w:val="single" w:color="000000" w:sz="4" w:space="0"/>
      </w:pBdr>
      <w:suppressAutoHyphens/>
      <w:spacing w:before="280" w:after="280"/>
      <w:textAlignment w:val="center"/>
    </w:pPr>
    <w:rPr>
      <w:sz w:val="24"/>
      <w:szCs w:val="24"/>
      <w:lang w:eastAsia="ar-SA"/>
    </w:rPr>
  </w:style>
  <w:style w:type="paragraph" w:customStyle="1" w:styleId="408">
    <w:name w:val="xl146"/>
    <w:basedOn w:val="1"/>
    <w:uiPriority w:val="0"/>
    <w:pPr>
      <w:pBdr>
        <w:left w:val="single" w:color="000000" w:sz="4" w:space="0"/>
        <w:bottom w:val="single" w:color="000000" w:sz="4" w:space="0"/>
        <w:right w:val="single" w:color="000000" w:sz="4" w:space="0"/>
      </w:pBdr>
      <w:suppressAutoHyphens/>
      <w:spacing w:before="280" w:after="280"/>
      <w:textAlignment w:val="center"/>
    </w:pPr>
    <w:rPr>
      <w:sz w:val="24"/>
      <w:szCs w:val="24"/>
      <w:lang w:eastAsia="ar-SA"/>
    </w:rPr>
  </w:style>
  <w:style w:type="paragraph" w:customStyle="1" w:styleId="409">
    <w:name w:val="xl147"/>
    <w:basedOn w:val="1"/>
    <w:uiPriority w:val="0"/>
    <w:pPr>
      <w:pBdr>
        <w:top w:val="single" w:color="000000" w:sz="4" w:space="0"/>
        <w:left w:val="single" w:color="000000" w:sz="4" w:space="0"/>
      </w:pBdr>
      <w:suppressAutoHyphens/>
      <w:spacing w:before="280" w:after="280"/>
      <w:jc w:val="center"/>
      <w:textAlignment w:val="center"/>
    </w:pPr>
    <w:rPr>
      <w:sz w:val="24"/>
      <w:szCs w:val="24"/>
      <w:lang w:eastAsia="ar-SA"/>
    </w:rPr>
  </w:style>
  <w:style w:type="paragraph" w:customStyle="1" w:styleId="410">
    <w:name w:val="xl148"/>
    <w:basedOn w:val="1"/>
    <w:uiPriority w:val="0"/>
    <w:pPr>
      <w:pBdr>
        <w:left w:val="single" w:color="000000" w:sz="4" w:space="0"/>
        <w:bottom w:val="single" w:color="000000" w:sz="4" w:space="0"/>
      </w:pBdr>
      <w:suppressAutoHyphens/>
      <w:spacing w:before="280" w:after="280"/>
      <w:jc w:val="center"/>
      <w:textAlignment w:val="center"/>
    </w:pPr>
    <w:rPr>
      <w:sz w:val="24"/>
      <w:szCs w:val="24"/>
      <w:lang w:eastAsia="ar-SA"/>
    </w:rPr>
  </w:style>
  <w:style w:type="paragraph" w:customStyle="1" w:styleId="411">
    <w:name w:val="xl149"/>
    <w:basedOn w:val="1"/>
    <w:uiPriority w:val="0"/>
    <w:pPr>
      <w:pBdr>
        <w:top w:val="single" w:color="000000" w:sz="4" w:space="0"/>
        <w:left w:val="single" w:color="000000" w:sz="4" w:space="0"/>
        <w:right w:val="single" w:color="000000" w:sz="4" w:space="0"/>
      </w:pBdr>
      <w:suppressAutoHyphens/>
      <w:spacing w:before="280" w:after="280"/>
      <w:jc w:val="center"/>
    </w:pPr>
    <w:rPr>
      <w:sz w:val="24"/>
      <w:szCs w:val="24"/>
      <w:lang w:eastAsia="ar-SA"/>
    </w:rPr>
  </w:style>
  <w:style w:type="paragraph" w:customStyle="1" w:styleId="412">
    <w:name w:val="xl150"/>
    <w:basedOn w:val="1"/>
    <w:uiPriority w:val="0"/>
    <w:pPr>
      <w:pBdr>
        <w:left w:val="single" w:color="000000" w:sz="4" w:space="0"/>
        <w:bottom w:val="single" w:color="000000" w:sz="4" w:space="0"/>
        <w:right w:val="single" w:color="000000" w:sz="4" w:space="0"/>
      </w:pBdr>
      <w:suppressAutoHyphens/>
      <w:spacing w:before="280" w:after="280"/>
      <w:jc w:val="center"/>
    </w:pPr>
    <w:rPr>
      <w:sz w:val="24"/>
      <w:szCs w:val="24"/>
      <w:lang w:eastAsia="ar-SA"/>
    </w:rPr>
  </w:style>
  <w:style w:type="paragraph" w:customStyle="1" w:styleId="413">
    <w:name w:val="xl151"/>
    <w:basedOn w:val="1"/>
    <w:uiPriority w:val="0"/>
    <w:pPr>
      <w:pBdr>
        <w:top w:val="single" w:color="000000" w:sz="4" w:space="0"/>
        <w:left w:val="single" w:color="000000" w:sz="4" w:space="0"/>
        <w:right w:val="single" w:color="000000" w:sz="4" w:space="0"/>
      </w:pBdr>
      <w:suppressAutoHyphens/>
      <w:spacing w:before="280" w:after="280"/>
      <w:textAlignment w:val="center"/>
    </w:pPr>
    <w:rPr>
      <w:sz w:val="22"/>
      <w:szCs w:val="22"/>
      <w:lang w:eastAsia="ar-SA"/>
    </w:rPr>
  </w:style>
  <w:style w:type="paragraph" w:customStyle="1" w:styleId="414">
    <w:name w:val="xl152"/>
    <w:basedOn w:val="1"/>
    <w:uiPriority w:val="0"/>
    <w:pPr>
      <w:pBdr>
        <w:left w:val="single" w:color="000000" w:sz="4" w:space="0"/>
        <w:bottom w:val="single" w:color="000000" w:sz="4" w:space="0"/>
        <w:right w:val="single" w:color="000000" w:sz="4" w:space="0"/>
      </w:pBdr>
      <w:suppressAutoHyphens/>
      <w:spacing w:before="280" w:after="280"/>
      <w:textAlignment w:val="center"/>
    </w:pPr>
    <w:rPr>
      <w:sz w:val="22"/>
      <w:szCs w:val="22"/>
      <w:lang w:eastAsia="ar-SA"/>
    </w:rPr>
  </w:style>
  <w:style w:type="paragraph" w:customStyle="1" w:styleId="415">
    <w:name w:val="xl153"/>
    <w:basedOn w:val="1"/>
    <w:uiPriority w:val="0"/>
    <w:pPr>
      <w:pBdr>
        <w:top w:val="single" w:color="000000" w:sz="4" w:space="0"/>
        <w:left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416">
    <w:name w:val="xl154"/>
    <w:basedOn w:val="1"/>
    <w:uiPriority w:val="0"/>
    <w:pPr>
      <w:pBdr>
        <w:left w:val="single" w:color="000000" w:sz="4" w:space="0"/>
        <w:bottom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417">
    <w:name w:val="xl155"/>
    <w:basedOn w:val="1"/>
    <w:uiPriority w:val="0"/>
    <w:pPr>
      <w:pBdr>
        <w:top w:val="single" w:color="000000" w:sz="4" w:space="0"/>
        <w:left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418">
    <w:name w:val="xl156"/>
    <w:basedOn w:val="1"/>
    <w:uiPriority w:val="0"/>
    <w:pPr>
      <w:pBdr>
        <w:left w:val="single" w:color="000000" w:sz="4" w:space="0"/>
        <w:bottom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419">
    <w:name w:val="xl157"/>
    <w:basedOn w:val="1"/>
    <w:uiPriority w:val="0"/>
    <w:pPr>
      <w:pBdr>
        <w:top w:val="single" w:color="000000" w:sz="4" w:space="0"/>
        <w:left w:val="single" w:color="000000" w:sz="4" w:space="0"/>
        <w:right w:val="single" w:color="000000" w:sz="4" w:space="0"/>
      </w:pBdr>
      <w:suppressAutoHyphens/>
      <w:spacing w:before="280" w:after="280"/>
      <w:textAlignment w:val="center"/>
    </w:pPr>
    <w:rPr>
      <w:sz w:val="24"/>
      <w:szCs w:val="24"/>
      <w:lang w:eastAsia="ar-SA"/>
    </w:rPr>
  </w:style>
  <w:style w:type="paragraph" w:customStyle="1" w:styleId="420">
    <w:name w:val="xl158"/>
    <w:basedOn w:val="1"/>
    <w:uiPriority w:val="0"/>
    <w:pPr>
      <w:pBdr>
        <w:left w:val="single" w:color="000000" w:sz="4" w:space="0"/>
        <w:bottom w:val="single" w:color="000000" w:sz="4" w:space="0"/>
        <w:right w:val="single" w:color="000000" w:sz="4" w:space="0"/>
      </w:pBdr>
      <w:suppressAutoHyphens/>
      <w:spacing w:before="280" w:after="280"/>
      <w:textAlignment w:val="center"/>
    </w:pPr>
    <w:rPr>
      <w:sz w:val="24"/>
      <w:szCs w:val="24"/>
      <w:lang w:eastAsia="ar-SA"/>
    </w:rPr>
  </w:style>
  <w:style w:type="paragraph" w:customStyle="1" w:styleId="421">
    <w:name w:val="xl159"/>
    <w:basedOn w:val="1"/>
    <w:uiPriority w:val="0"/>
    <w:pPr>
      <w:pBdr>
        <w:top w:val="single" w:color="000000" w:sz="4" w:space="0"/>
        <w:left w:val="single" w:color="000000" w:sz="4" w:space="0"/>
        <w:right w:val="single" w:color="000000" w:sz="4" w:space="0"/>
      </w:pBdr>
      <w:suppressAutoHyphens/>
      <w:spacing w:before="280" w:after="280"/>
      <w:textAlignment w:val="center"/>
    </w:pPr>
    <w:rPr>
      <w:b/>
      <w:bCs/>
      <w:sz w:val="22"/>
      <w:szCs w:val="22"/>
      <w:lang w:eastAsia="ar-SA"/>
    </w:rPr>
  </w:style>
  <w:style w:type="paragraph" w:customStyle="1" w:styleId="422">
    <w:name w:val="xl160"/>
    <w:basedOn w:val="1"/>
    <w:uiPriority w:val="0"/>
    <w:pPr>
      <w:pBdr>
        <w:left w:val="single" w:color="000000" w:sz="4" w:space="0"/>
        <w:bottom w:val="single" w:color="000000" w:sz="4" w:space="0"/>
        <w:right w:val="single" w:color="000000" w:sz="4" w:space="0"/>
      </w:pBdr>
      <w:suppressAutoHyphens/>
      <w:spacing w:before="280" w:after="280"/>
      <w:textAlignment w:val="center"/>
    </w:pPr>
    <w:rPr>
      <w:b/>
      <w:bCs/>
      <w:sz w:val="22"/>
      <w:szCs w:val="22"/>
      <w:lang w:eastAsia="ar-SA"/>
    </w:rPr>
  </w:style>
  <w:style w:type="paragraph" w:customStyle="1" w:styleId="423">
    <w:name w:val="xl161"/>
    <w:basedOn w:val="1"/>
    <w:uiPriority w:val="0"/>
    <w:pPr>
      <w:pBdr>
        <w:top w:val="single" w:color="000000" w:sz="4" w:space="0"/>
        <w:left w:val="single" w:color="000000" w:sz="4" w:space="0"/>
        <w:bottom w:val="single" w:color="000000" w:sz="4" w:space="0"/>
        <w:right w:val="single" w:color="000000" w:sz="4" w:space="0"/>
      </w:pBdr>
      <w:suppressAutoHyphens/>
      <w:spacing w:before="280" w:after="280"/>
      <w:textAlignment w:val="center"/>
    </w:pPr>
    <w:rPr>
      <w:b/>
      <w:bCs/>
      <w:sz w:val="24"/>
      <w:szCs w:val="24"/>
      <w:lang w:eastAsia="ar-SA"/>
    </w:rPr>
  </w:style>
  <w:style w:type="paragraph" w:customStyle="1" w:styleId="424">
    <w:name w:val="xl162"/>
    <w:basedOn w:val="1"/>
    <w:uiPriority w:val="0"/>
    <w:pPr>
      <w:suppressAutoHyphens/>
      <w:spacing w:before="280" w:after="280"/>
      <w:jc w:val="center"/>
      <w:textAlignment w:val="center"/>
    </w:pPr>
    <w:rPr>
      <w:b/>
      <w:bCs/>
      <w:sz w:val="22"/>
      <w:szCs w:val="22"/>
      <w:lang w:eastAsia="ar-SA"/>
    </w:rPr>
  </w:style>
  <w:style w:type="paragraph" w:customStyle="1" w:styleId="425">
    <w:name w:val="xl163"/>
    <w:basedOn w:val="1"/>
    <w:uiPriority w:val="0"/>
    <w:pPr>
      <w:pBdr>
        <w:top w:val="single" w:color="000000" w:sz="4" w:space="0"/>
        <w:left w:val="single" w:color="000000" w:sz="4" w:space="0"/>
        <w:bottom w:val="single" w:color="000000" w:sz="4" w:space="0"/>
        <w:right w:val="single" w:color="000000" w:sz="4" w:space="0"/>
      </w:pBdr>
      <w:suppressAutoHyphens/>
      <w:spacing w:before="280" w:after="280"/>
      <w:textAlignment w:val="center"/>
    </w:pPr>
    <w:rPr>
      <w:sz w:val="16"/>
      <w:szCs w:val="16"/>
      <w:lang w:eastAsia="ar-SA"/>
    </w:rPr>
  </w:style>
  <w:style w:type="paragraph" w:customStyle="1" w:styleId="426">
    <w:name w:val="xl164"/>
    <w:basedOn w:val="1"/>
    <w:uiPriority w:val="0"/>
    <w:pPr>
      <w:pBdr>
        <w:top w:val="single" w:color="000000" w:sz="4" w:space="0"/>
        <w:left w:val="single" w:color="000000" w:sz="4" w:space="0"/>
        <w:bottom w:val="single" w:color="000000" w:sz="4" w:space="0"/>
      </w:pBdr>
      <w:suppressAutoHyphens/>
      <w:spacing w:before="280" w:after="280"/>
      <w:jc w:val="center"/>
      <w:textAlignment w:val="center"/>
    </w:pPr>
    <w:rPr>
      <w:sz w:val="16"/>
      <w:szCs w:val="16"/>
      <w:lang w:eastAsia="ar-SA"/>
    </w:rPr>
  </w:style>
  <w:style w:type="paragraph" w:customStyle="1" w:styleId="427">
    <w:name w:val="xl165"/>
    <w:basedOn w:val="1"/>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sz w:val="16"/>
      <w:szCs w:val="16"/>
      <w:lang w:eastAsia="ar-SA"/>
    </w:rPr>
  </w:style>
  <w:style w:type="paragraph" w:customStyle="1" w:styleId="428">
    <w:name w:val="xl166"/>
    <w:basedOn w:val="1"/>
    <w:qFormat/>
    <w:uiPriority w:val="0"/>
    <w:pPr>
      <w:pBdr>
        <w:top w:val="single" w:color="000000" w:sz="4" w:space="0"/>
        <w:left w:val="single" w:color="000000" w:sz="4" w:space="0"/>
        <w:bottom w:val="single" w:color="000000" w:sz="4" w:space="0"/>
        <w:right w:val="single" w:color="000000" w:sz="4" w:space="0"/>
      </w:pBdr>
      <w:shd w:val="clear" w:color="auto" w:fill="FFFF99"/>
      <w:suppressAutoHyphens/>
      <w:spacing w:before="280" w:after="280"/>
      <w:jc w:val="center"/>
      <w:textAlignment w:val="center"/>
    </w:pPr>
    <w:rPr>
      <w:sz w:val="16"/>
      <w:szCs w:val="16"/>
      <w:lang w:eastAsia="ar-SA"/>
    </w:rPr>
  </w:style>
  <w:style w:type="paragraph" w:customStyle="1" w:styleId="429">
    <w:name w:val="xl167"/>
    <w:basedOn w:val="1"/>
    <w:uiPriority w:val="0"/>
    <w:pPr>
      <w:pBdr>
        <w:top w:val="single" w:color="000000" w:sz="4" w:space="0"/>
        <w:left w:val="single" w:color="000000" w:sz="4" w:space="0"/>
        <w:bottom w:val="single" w:color="000000" w:sz="4" w:space="0"/>
        <w:right w:val="single" w:color="000000" w:sz="4" w:space="0"/>
      </w:pBdr>
      <w:shd w:val="clear" w:color="auto" w:fill="FFFF99"/>
      <w:suppressAutoHyphens/>
      <w:spacing w:before="280" w:after="280"/>
      <w:jc w:val="center"/>
      <w:textAlignment w:val="center"/>
    </w:pPr>
    <w:rPr>
      <w:sz w:val="16"/>
      <w:szCs w:val="16"/>
      <w:lang w:eastAsia="ar-SA"/>
    </w:rPr>
  </w:style>
  <w:style w:type="paragraph" w:customStyle="1" w:styleId="430">
    <w:name w:val="xl168"/>
    <w:basedOn w:val="1"/>
    <w:uiPriority w:val="0"/>
    <w:pPr>
      <w:pBdr>
        <w:top w:val="single" w:color="000000" w:sz="4" w:space="0"/>
        <w:left w:val="single" w:color="000000" w:sz="4" w:space="0"/>
        <w:bottom w:val="single" w:color="000000" w:sz="4" w:space="0"/>
        <w:right w:val="single" w:color="000000" w:sz="4" w:space="0"/>
      </w:pBdr>
      <w:suppressAutoHyphens/>
      <w:spacing w:before="280" w:after="280"/>
      <w:jc w:val="center"/>
      <w:textAlignment w:val="center"/>
    </w:pPr>
    <w:rPr>
      <w:sz w:val="16"/>
      <w:szCs w:val="16"/>
      <w:lang w:eastAsia="ar-SA"/>
    </w:rPr>
  </w:style>
  <w:style w:type="paragraph" w:customStyle="1" w:styleId="431">
    <w:name w:val="xl169"/>
    <w:basedOn w:val="1"/>
    <w:uiPriority w:val="0"/>
    <w:pPr>
      <w:pBdr>
        <w:top w:val="single" w:color="000000" w:sz="4" w:space="0"/>
        <w:left w:val="single" w:color="000000" w:sz="4" w:space="0"/>
        <w:bottom w:val="single" w:color="000000" w:sz="4" w:space="0"/>
        <w:right w:val="single" w:color="000000" w:sz="4" w:space="0"/>
      </w:pBdr>
      <w:shd w:val="clear" w:color="auto" w:fill="C0C0C0"/>
      <w:suppressAutoHyphens/>
      <w:spacing w:before="280" w:after="280"/>
      <w:jc w:val="center"/>
      <w:textAlignment w:val="center"/>
    </w:pPr>
    <w:rPr>
      <w:sz w:val="16"/>
      <w:szCs w:val="16"/>
      <w:lang w:eastAsia="ar-SA"/>
    </w:rPr>
  </w:style>
  <w:style w:type="paragraph" w:customStyle="1" w:styleId="432">
    <w:name w:val="xl170"/>
    <w:basedOn w:val="1"/>
    <w:uiPriority w:val="0"/>
    <w:pPr>
      <w:pBdr>
        <w:left w:val="single" w:color="000000" w:sz="4" w:space="0"/>
        <w:bottom w:val="single" w:color="000000" w:sz="4" w:space="0"/>
        <w:right w:val="single" w:color="000000" w:sz="4" w:space="0"/>
      </w:pBdr>
      <w:suppressAutoHyphens/>
      <w:spacing w:before="280" w:after="280"/>
      <w:jc w:val="center"/>
      <w:textAlignment w:val="center"/>
    </w:pPr>
    <w:rPr>
      <w:sz w:val="22"/>
      <w:szCs w:val="22"/>
      <w:lang w:eastAsia="ar-SA"/>
    </w:rPr>
  </w:style>
  <w:style w:type="paragraph" w:customStyle="1" w:styleId="433">
    <w:name w:val="xl171"/>
    <w:basedOn w:val="1"/>
    <w:uiPriority w:val="0"/>
    <w:pPr>
      <w:pBdr>
        <w:top w:val="single" w:color="000000" w:sz="4" w:space="0"/>
        <w:left w:val="single" w:color="000000" w:sz="4" w:space="0"/>
        <w:right w:val="single" w:color="000000" w:sz="4" w:space="0"/>
      </w:pBdr>
      <w:suppressAutoHyphens/>
      <w:spacing w:before="280" w:after="280"/>
    </w:pPr>
    <w:rPr>
      <w:sz w:val="24"/>
      <w:szCs w:val="24"/>
      <w:lang w:eastAsia="ar-SA"/>
    </w:rPr>
  </w:style>
  <w:style w:type="paragraph" w:customStyle="1" w:styleId="434">
    <w:name w:val="xl172"/>
    <w:basedOn w:val="1"/>
    <w:uiPriority w:val="0"/>
    <w:pPr>
      <w:pBdr>
        <w:left w:val="single" w:color="000000" w:sz="4" w:space="0"/>
        <w:bottom w:val="single" w:color="000000" w:sz="4" w:space="0"/>
        <w:right w:val="single" w:color="000000" w:sz="4" w:space="0"/>
      </w:pBdr>
      <w:suppressAutoHyphens/>
      <w:spacing w:before="280" w:after="280"/>
    </w:pPr>
    <w:rPr>
      <w:sz w:val="24"/>
      <w:szCs w:val="24"/>
      <w:lang w:eastAsia="ar-SA"/>
    </w:rPr>
  </w:style>
  <w:style w:type="paragraph" w:customStyle="1" w:styleId="435">
    <w:name w:val="xl173"/>
    <w:basedOn w:val="1"/>
    <w:uiPriority w:val="0"/>
    <w:pPr>
      <w:pBdr>
        <w:left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436">
    <w:name w:val="xl174"/>
    <w:basedOn w:val="1"/>
    <w:uiPriority w:val="0"/>
    <w:pPr>
      <w:pBdr>
        <w:left w:val="single" w:color="000000" w:sz="4" w:space="0"/>
        <w:right w:val="single" w:color="000000" w:sz="4" w:space="0"/>
      </w:pBdr>
      <w:suppressAutoHyphens/>
      <w:spacing w:before="280" w:after="280"/>
      <w:textAlignment w:val="center"/>
    </w:pPr>
    <w:rPr>
      <w:sz w:val="24"/>
      <w:szCs w:val="24"/>
      <w:lang w:eastAsia="ar-SA"/>
    </w:rPr>
  </w:style>
  <w:style w:type="paragraph" w:customStyle="1" w:styleId="437">
    <w:name w:val="xl175"/>
    <w:basedOn w:val="1"/>
    <w:uiPriority w:val="0"/>
    <w:pPr>
      <w:pBdr>
        <w:left w:val="single" w:color="000000" w:sz="4" w:space="0"/>
        <w:right w:val="single" w:color="000000" w:sz="4" w:space="0"/>
      </w:pBdr>
      <w:suppressAutoHyphens/>
      <w:spacing w:before="280" w:after="280"/>
      <w:jc w:val="center"/>
      <w:textAlignment w:val="center"/>
    </w:pPr>
    <w:rPr>
      <w:sz w:val="24"/>
      <w:szCs w:val="24"/>
      <w:lang w:eastAsia="ar-SA"/>
    </w:rPr>
  </w:style>
  <w:style w:type="paragraph" w:customStyle="1" w:styleId="438">
    <w:name w:val="xl176"/>
    <w:basedOn w:val="1"/>
    <w:uiPriority w:val="0"/>
    <w:pPr>
      <w:pBdr>
        <w:top w:val="single" w:color="000000" w:sz="4" w:space="0"/>
        <w:left w:val="single" w:color="000000" w:sz="4" w:space="0"/>
        <w:right w:val="single" w:color="000000" w:sz="4" w:space="0"/>
      </w:pBdr>
      <w:shd w:val="clear" w:color="auto" w:fill="FFFF00"/>
      <w:suppressAutoHyphens/>
      <w:spacing w:before="280" w:after="280"/>
      <w:textAlignment w:val="center"/>
    </w:pPr>
    <w:rPr>
      <w:sz w:val="24"/>
      <w:szCs w:val="24"/>
      <w:lang w:eastAsia="ar-SA"/>
    </w:rPr>
  </w:style>
  <w:style w:type="paragraph" w:customStyle="1" w:styleId="439">
    <w:name w:val="xl177"/>
    <w:basedOn w:val="1"/>
    <w:uiPriority w:val="0"/>
    <w:pPr>
      <w:pBdr>
        <w:left w:val="single" w:color="000000" w:sz="4" w:space="0"/>
        <w:bottom w:val="single" w:color="000000" w:sz="4" w:space="0"/>
        <w:right w:val="single" w:color="000000" w:sz="4" w:space="0"/>
      </w:pBdr>
      <w:shd w:val="clear" w:color="auto" w:fill="FFFF00"/>
      <w:suppressAutoHyphens/>
      <w:spacing w:before="280" w:after="280"/>
      <w:textAlignment w:val="center"/>
    </w:pPr>
    <w:rPr>
      <w:sz w:val="24"/>
      <w:szCs w:val="24"/>
      <w:lang w:eastAsia="ar-SA"/>
    </w:rPr>
  </w:style>
  <w:style w:type="paragraph" w:customStyle="1" w:styleId="440">
    <w:name w:val="xl178"/>
    <w:basedOn w:val="1"/>
    <w:uiPriority w:val="0"/>
    <w:pPr>
      <w:pBdr>
        <w:top w:val="single" w:color="000000" w:sz="4" w:space="0"/>
        <w:left w:val="single" w:color="000000" w:sz="4" w:space="0"/>
        <w:right w:val="single" w:color="000000" w:sz="4" w:space="0"/>
      </w:pBdr>
      <w:suppressAutoHyphens/>
      <w:spacing w:before="280" w:after="280"/>
      <w:jc w:val="center"/>
    </w:pPr>
    <w:rPr>
      <w:sz w:val="24"/>
      <w:szCs w:val="24"/>
      <w:lang w:eastAsia="ar-SA"/>
    </w:rPr>
  </w:style>
  <w:style w:type="paragraph" w:customStyle="1" w:styleId="441">
    <w:name w:val="xl179"/>
    <w:basedOn w:val="1"/>
    <w:uiPriority w:val="0"/>
    <w:pPr>
      <w:pBdr>
        <w:left w:val="single" w:color="000000" w:sz="4" w:space="0"/>
        <w:bottom w:val="single" w:color="000000" w:sz="4" w:space="0"/>
        <w:right w:val="single" w:color="000000" w:sz="4" w:space="0"/>
      </w:pBdr>
      <w:suppressAutoHyphens/>
      <w:spacing w:before="280" w:after="280"/>
      <w:jc w:val="center"/>
    </w:pPr>
    <w:rPr>
      <w:sz w:val="24"/>
      <w:szCs w:val="24"/>
      <w:lang w:eastAsia="ar-SA"/>
    </w:rPr>
  </w:style>
  <w:style w:type="paragraph" w:customStyle="1" w:styleId="442">
    <w:name w:val="xl180"/>
    <w:basedOn w:val="1"/>
    <w:uiPriority w:val="0"/>
    <w:pPr>
      <w:pBdr>
        <w:top w:val="single" w:color="000000" w:sz="4" w:space="0"/>
        <w:left w:val="single" w:color="000000" w:sz="4" w:space="0"/>
        <w:right w:val="single" w:color="000000" w:sz="4" w:space="0"/>
      </w:pBdr>
      <w:suppressAutoHyphens/>
      <w:spacing w:before="280" w:after="280"/>
      <w:textAlignment w:val="center"/>
    </w:pPr>
    <w:rPr>
      <w:sz w:val="24"/>
      <w:szCs w:val="24"/>
      <w:lang w:eastAsia="ar-SA"/>
    </w:rPr>
  </w:style>
  <w:style w:type="paragraph" w:customStyle="1" w:styleId="443">
    <w:name w:val="xl181"/>
    <w:basedOn w:val="1"/>
    <w:uiPriority w:val="0"/>
    <w:pPr>
      <w:pBdr>
        <w:left w:val="single" w:color="000000" w:sz="4" w:space="0"/>
        <w:bottom w:val="single" w:color="000000" w:sz="4" w:space="0"/>
        <w:right w:val="single" w:color="000000" w:sz="4" w:space="0"/>
      </w:pBdr>
      <w:suppressAutoHyphens/>
      <w:spacing w:before="280" w:after="280"/>
      <w:textAlignment w:val="center"/>
    </w:pPr>
    <w:rPr>
      <w:sz w:val="24"/>
      <w:szCs w:val="24"/>
      <w:lang w:eastAsia="ar-SA"/>
    </w:rPr>
  </w:style>
  <w:style w:type="paragraph" w:customStyle="1" w:styleId="444">
    <w:name w:val="xl182"/>
    <w:basedOn w:val="1"/>
    <w:uiPriority w:val="0"/>
    <w:pPr>
      <w:pBdr>
        <w:top w:val="single" w:color="000000" w:sz="4" w:space="0"/>
        <w:left w:val="single" w:color="000000" w:sz="4" w:space="0"/>
        <w:bottom w:val="single" w:color="000000" w:sz="4" w:space="0"/>
        <w:right w:val="single" w:color="000000" w:sz="4" w:space="0"/>
      </w:pBdr>
      <w:suppressAutoHyphens/>
      <w:spacing w:before="280" w:after="280"/>
      <w:jc w:val="center"/>
    </w:pPr>
    <w:rPr>
      <w:sz w:val="22"/>
      <w:szCs w:val="22"/>
      <w:lang w:eastAsia="ar-SA"/>
    </w:rPr>
  </w:style>
  <w:style w:type="paragraph" w:customStyle="1" w:styleId="445">
    <w:name w:val="font9"/>
    <w:basedOn w:val="1"/>
    <w:uiPriority w:val="0"/>
    <w:pPr>
      <w:suppressAutoHyphens/>
      <w:spacing w:before="280" w:after="280"/>
    </w:pPr>
    <w:rPr>
      <w:sz w:val="22"/>
      <w:szCs w:val="22"/>
      <w:u w:val="single"/>
      <w:lang w:eastAsia="ar-SA"/>
    </w:rPr>
  </w:style>
  <w:style w:type="paragraph" w:customStyle="1" w:styleId="446">
    <w:name w:val="font10"/>
    <w:basedOn w:val="1"/>
    <w:uiPriority w:val="0"/>
    <w:pPr>
      <w:suppressAutoHyphens/>
      <w:spacing w:before="280" w:after="280"/>
    </w:pPr>
    <w:rPr>
      <w:b/>
      <w:bCs/>
      <w:sz w:val="22"/>
      <w:szCs w:val="22"/>
      <w:lang w:eastAsia="ar-SA"/>
    </w:rPr>
  </w:style>
  <w:style w:type="paragraph" w:customStyle="1" w:styleId="447">
    <w:name w:val="font11"/>
    <w:basedOn w:val="1"/>
    <w:uiPriority w:val="0"/>
    <w:pPr>
      <w:suppressAutoHyphens/>
      <w:spacing w:before="280" w:after="280"/>
    </w:pPr>
    <w:rPr>
      <w:sz w:val="24"/>
      <w:szCs w:val="24"/>
      <w:lang w:eastAsia="ar-SA"/>
    </w:rPr>
  </w:style>
  <w:style w:type="paragraph" w:customStyle="1" w:styleId="448">
    <w:name w:val="font12"/>
    <w:basedOn w:val="1"/>
    <w:uiPriority w:val="0"/>
    <w:pPr>
      <w:suppressAutoHyphens/>
      <w:spacing w:before="280" w:after="280"/>
    </w:pPr>
    <w:rPr>
      <w:b/>
      <w:bCs/>
      <w:sz w:val="22"/>
      <w:szCs w:val="22"/>
      <w:lang w:eastAsia="ar-SA"/>
    </w:rPr>
  </w:style>
  <w:style w:type="paragraph" w:customStyle="1" w:styleId="449">
    <w:name w:val="font13"/>
    <w:basedOn w:val="1"/>
    <w:uiPriority w:val="0"/>
    <w:pPr>
      <w:suppressAutoHyphens/>
      <w:spacing w:before="280" w:after="280"/>
    </w:pPr>
    <w:rPr>
      <w:sz w:val="24"/>
      <w:szCs w:val="24"/>
      <w:lang w:eastAsia="ar-SA"/>
    </w:rPr>
  </w:style>
  <w:style w:type="paragraph" w:customStyle="1" w:styleId="450">
    <w:name w:val="S_Заголовок 1"/>
    <w:basedOn w:val="1"/>
    <w:uiPriority w:val="0"/>
    <w:pPr>
      <w:tabs>
        <w:tab w:val="left" w:pos="720"/>
      </w:tabs>
      <w:suppressAutoHyphens/>
      <w:jc w:val="center"/>
    </w:pPr>
    <w:rPr>
      <w:b/>
      <w:caps/>
      <w:sz w:val="24"/>
      <w:szCs w:val="24"/>
      <w:lang w:eastAsia="ar-SA"/>
    </w:rPr>
  </w:style>
  <w:style w:type="paragraph" w:customStyle="1" w:styleId="451">
    <w:name w:val="S_Заголовок 2"/>
    <w:basedOn w:val="3"/>
    <w:uiPriority w:val="0"/>
    <w:pPr>
      <w:keepNext w:val="0"/>
      <w:tabs>
        <w:tab w:val="left"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452">
    <w:name w:val="S_Заголовок 3"/>
    <w:basedOn w:val="4"/>
    <w:uiPriority w:val="0"/>
    <w:pPr>
      <w:keepNext w:val="0"/>
      <w:tabs>
        <w:tab w:val="left"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453">
    <w:name w:val="S_Заголовок 4"/>
    <w:basedOn w:val="5"/>
    <w:uiPriority w:val="0"/>
    <w:pPr>
      <w:keepNext w:val="0"/>
      <w:tabs>
        <w:tab w:val="left" w:pos="720"/>
      </w:tabs>
      <w:suppressAutoHyphens/>
      <w:spacing w:before="0" w:after="0"/>
    </w:pPr>
    <w:rPr>
      <w:b w:val="0"/>
      <w:bCs w:val="0"/>
      <w:i/>
      <w:sz w:val="24"/>
      <w:szCs w:val="24"/>
      <w:lang w:eastAsia="ar-SA"/>
    </w:rPr>
  </w:style>
  <w:style w:type="paragraph" w:customStyle="1" w:styleId="454">
    <w:name w:val="Статья"/>
    <w:basedOn w:val="1"/>
    <w:uiPriority w:val="0"/>
    <w:pPr>
      <w:suppressAutoHyphens/>
      <w:jc w:val="both"/>
    </w:pPr>
    <w:rPr>
      <w:sz w:val="24"/>
      <w:szCs w:val="24"/>
      <w:lang w:eastAsia="ar-SA"/>
    </w:rPr>
  </w:style>
  <w:style w:type="paragraph" w:customStyle="1" w:styleId="455">
    <w:name w:val="текст 1"/>
    <w:basedOn w:val="1"/>
    <w:next w:val="1"/>
    <w:uiPriority w:val="0"/>
    <w:pPr>
      <w:suppressAutoHyphens/>
      <w:ind w:firstLine="540"/>
      <w:jc w:val="both"/>
    </w:pPr>
    <w:rPr>
      <w:sz w:val="20"/>
      <w:szCs w:val="24"/>
      <w:lang w:eastAsia="ar-SA"/>
    </w:rPr>
  </w:style>
  <w:style w:type="paragraph" w:customStyle="1" w:styleId="456">
    <w:name w:val="Заголовок таблици"/>
    <w:basedOn w:val="455"/>
    <w:uiPriority w:val="0"/>
    <w:rPr>
      <w:sz w:val="22"/>
    </w:rPr>
  </w:style>
  <w:style w:type="paragraph" w:customStyle="1" w:styleId="457">
    <w:name w:val="Номер таблици"/>
    <w:basedOn w:val="1"/>
    <w:next w:val="1"/>
    <w:uiPriority w:val="0"/>
    <w:pPr>
      <w:suppressAutoHyphens/>
      <w:jc w:val="right"/>
    </w:pPr>
    <w:rPr>
      <w:b/>
      <w:sz w:val="20"/>
      <w:szCs w:val="24"/>
      <w:lang w:eastAsia="ar-SA"/>
    </w:rPr>
  </w:style>
  <w:style w:type="paragraph" w:customStyle="1" w:styleId="458">
    <w:name w:val="Приложение"/>
    <w:basedOn w:val="1"/>
    <w:next w:val="1"/>
    <w:uiPriority w:val="0"/>
    <w:pPr>
      <w:suppressAutoHyphens/>
      <w:jc w:val="right"/>
    </w:pPr>
    <w:rPr>
      <w:sz w:val="20"/>
      <w:szCs w:val="24"/>
      <w:lang w:eastAsia="ar-SA"/>
    </w:rPr>
  </w:style>
  <w:style w:type="paragraph" w:customStyle="1" w:styleId="459">
    <w:name w:val="Обычный по таблице"/>
    <w:basedOn w:val="1"/>
    <w:uiPriority w:val="0"/>
    <w:pPr>
      <w:suppressAutoHyphens/>
    </w:pPr>
    <w:rPr>
      <w:sz w:val="24"/>
      <w:szCs w:val="24"/>
      <w:lang w:eastAsia="ar-SA"/>
    </w:rPr>
  </w:style>
  <w:style w:type="paragraph" w:customStyle="1" w:styleId="460">
    <w:name w:val="S_Обычный в таблице"/>
    <w:basedOn w:val="1"/>
    <w:uiPriority w:val="0"/>
    <w:pPr>
      <w:suppressAutoHyphens/>
      <w:spacing w:line="360" w:lineRule="auto"/>
      <w:jc w:val="center"/>
    </w:pPr>
    <w:rPr>
      <w:sz w:val="24"/>
      <w:szCs w:val="24"/>
      <w:lang w:eastAsia="ar-SA"/>
    </w:rPr>
  </w:style>
  <w:style w:type="paragraph" w:styleId="461">
    <w:name w:val="List Paragraph"/>
    <w:basedOn w:val="1"/>
    <w:qFormat/>
    <w:uiPriority w:val="99"/>
    <w:pPr>
      <w:suppressAutoHyphens/>
      <w:spacing w:line="360" w:lineRule="auto"/>
      <w:ind w:left="708" w:firstLine="709"/>
      <w:jc w:val="both"/>
    </w:pPr>
    <w:rPr>
      <w:sz w:val="24"/>
      <w:szCs w:val="24"/>
      <w:lang w:eastAsia="ar-SA"/>
    </w:rPr>
  </w:style>
  <w:style w:type="paragraph" w:customStyle="1" w:styleId="462">
    <w:name w:val="Оглавление 10"/>
    <w:basedOn w:val="201"/>
    <w:uiPriority w:val="0"/>
    <w:pPr>
      <w:tabs>
        <w:tab w:val="right" w:leader="dot" w:pos="9637"/>
      </w:tabs>
      <w:ind w:left="2547" w:firstLine="0"/>
    </w:pPr>
  </w:style>
  <w:style w:type="paragraph" w:customStyle="1" w:styleId="463">
    <w:name w:val="Содержимое врезки"/>
    <w:basedOn w:val="11"/>
    <w:uiPriority w:val="0"/>
    <w:pPr>
      <w:suppressAutoHyphens/>
      <w:spacing w:line="360" w:lineRule="auto"/>
      <w:ind w:right="-8" w:firstLine="709"/>
      <w:jc w:val="both"/>
    </w:pPr>
    <w:rPr>
      <w:szCs w:val="24"/>
      <w:lang w:eastAsia="ar-SA"/>
    </w:rPr>
  </w:style>
  <w:style w:type="paragraph" w:customStyle="1" w:styleId="464">
    <w:name w:val="Знак22"/>
    <w:basedOn w:val="1"/>
    <w:uiPriority w:val="0"/>
    <w:pPr>
      <w:tabs>
        <w:tab w:val="left" w:pos="1287"/>
      </w:tabs>
      <w:spacing w:after="160" w:line="240" w:lineRule="exact"/>
      <w:ind w:left="1287" w:hanging="360"/>
      <w:jc w:val="both"/>
    </w:pPr>
    <w:rPr>
      <w:rFonts w:ascii="Verdana" w:hAnsi="Verdana" w:cs="Arial"/>
      <w:sz w:val="20"/>
      <w:szCs w:val="20"/>
      <w:lang w:val="en-US" w:eastAsia="en-US"/>
    </w:rPr>
  </w:style>
  <w:style w:type="paragraph" w:customStyle="1" w:styleId="465">
    <w:name w:val="Знак1 Знак Знак Знак Знак Знак Знак Знак Знак1 Char"/>
    <w:basedOn w:val="1"/>
    <w:uiPriority w:val="0"/>
    <w:pPr>
      <w:spacing w:after="160" w:line="240" w:lineRule="exact"/>
    </w:pPr>
    <w:rPr>
      <w:rFonts w:ascii="Verdana" w:hAnsi="Verdana"/>
      <w:sz w:val="20"/>
      <w:szCs w:val="20"/>
      <w:lang w:val="en-US" w:eastAsia="en-US"/>
    </w:rPr>
  </w:style>
  <w:style w:type="paragraph" w:customStyle="1" w:styleId="466">
    <w:name w:val="Знак1 Знак Знак Знак Знак Знак Знак Знак Знак1 Char1"/>
    <w:basedOn w:val="1"/>
    <w:uiPriority w:val="0"/>
    <w:pPr>
      <w:spacing w:after="160" w:line="240" w:lineRule="exact"/>
    </w:pPr>
    <w:rPr>
      <w:rFonts w:ascii="Verdana" w:hAnsi="Verdana"/>
      <w:sz w:val="20"/>
      <w:szCs w:val="20"/>
      <w:lang w:val="en-US" w:eastAsia="en-US"/>
    </w:rPr>
  </w:style>
  <w:style w:type="character" w:customStyle="1" w:styleId="467">
    <w:name w:val="Знак11"/>
    <w:uiPriority w:val="0"/>
    <w:rPr>
      <w:rFonts w:hint="default" w:ascii="Arial" w:hAnsi="Arial" w:cs="Arial"/>
      <w:b/>
      <w:bCs/>
      <w:i/>
      <w:iCs/>
      <w:sz w:val="28"/>
      <w:szCs w:val="28"/>
      <w:lang w:val="ru-RU" w:eastAsia="ar-SA" w:bidi="ar-SA"/>
    </w:rPr>
  </w:style>
  <w:style w:type="character" w:customStyle="1" w:styleId="468">
    <w:name w:val="Знак Знак11"/>
    <w:uiPriority w:val="0"/>
    <w:rPr>
      <w:sz w:val="24"/>
      <w:szCs w:val="24"/>
      <w:u w:val="single"/>
      <w:lang w:val="ru-RU" w:eastAsia="ar-SA" w:bidi="ar-SA"/>
    </w:rPr>
  </w:style>
  <w:style w:type="character" w:customStyle="1" w:styleId="469">
    <w:name w:val="Знак2 Знак Знак11"/>
    <w:uiPriority w:val="0"/>
    <w:rPr>
      <w:rFonts w:hint="default" w:ascii="Arial" w:hAnsi="Arial" w:cs="Arial"/>
      <w:b/>
      <w:bCs/>
      <w:i/>
      <w:iCs/>
      <w:sz w:val="28"/>
      <w:szCs w:val="28"/>
      <w:lang w:val="ru-RU" w:eastAsia="ar-SA" w:bidi="ar-SA"/>
    </w:rPr>
  </w:style>
  <w:style w:type="character" w:customStyle="1" w:styleId="470">
    <w:name w:val="Знак Знак Знак Знак1"/>
    <w:uiPriority w:val="0"/>
    <w:rPr>
      <w:sz w:val="24"/>
      <w:szCs w:val="24"/>
      <w:lang w:val="ru-RU" w:eastAsia="ar-SA" w:bidi="ar-SA"/>
    </w:rPr>
  </w:style>
  <w:style w:type="character" w:customStyle="1" w:styleId="471">
    <w:name w:val="Знак3 Знак Знак1"/>
    <w:uiPriority w:val="0"/>
    <w:rPr>
      <w:b/>
      <w:sz w:val="24"/>
      <w:szCs w:val="24"/>
      <w:u w:val="single"/>
      <w:lang w:val="ru-RU" w:eastAsia="ar-SA" w:bidi="ar-SA"/>
    </w:rPr>
  </w:style>
  <w:style w:type="character" w:customStyle="1" w:styleId="472">
    <w:name w:val="Знак2 Знак Знак2"/>
    <w:uiPriority w:val="0"/>
    <w:rPr>
      <w:b/>
      <w:bCs/>
      <w:sz w:val="24"/>
      <w:szCs w:val="24"/>
      <w:lang w:val="ru-RU" w:eastAsia="ar-SA" w:bidi="ar-SA"/>
    </w:rPr>
  </w:style>
  <w:style w:type="character" w:customStyle="1" w:styleId="473">
    <w:name w:val="Знак1 Знак Знак1"/>
    <w:uiPriority w:val="0"/>
    <w:rPr>
      <w:sz w:val="24"/>
      <w:szCs w:val="24"/>
      <w:lang w:val="ru-RU" w:eastAsia="ar-SA" w:bidi="ar-SA"/>
    </w:rPr>
  </w:style>
  <w:style w:type="character" w:customStyle="1" w:styleId="474">
    <w:name w:val="Знак21"/>
    <w:uiPriority w:val="0"/>
    <w:rPr>
      <w:b/>
      <w:bCs/>
      <w:sz w:val="24"/>
      <w:szCs w:val="24"/>
      <w:lang w:val="ru-RU" w:eastAsia="ar-SA" w:bidi="ar-SA"/>
    </w:rPr>
  </w:style>
  <w:style w:type="paragraph" w:styleId="475">
    <w:name w:val="No Spacing"/>
    <w:qFormat/>
    <w:uiPriority w:val="1"/>
    <w:rPr>
      <w:rFonts w:ascii="Calibri" w:hAnsi="Calibri" w:eastAsia="SimSun" w:cs="Times New Roman"/>
      <w:sz w:val="22"/>
      <w:szCs w:val="22"/>
      <w:lang w:val="ru-RU" w:eastAsia="ru-RU" w:bidi="ar-SA"/>
    </w:rPr>
  </w:style>
  <w:style w:type="paragraph" w:customStyle="1" w:styleId="476">
    <w:name w:val="Iau?iue"/>
    <w:uiPriority w:val="0"/>
    <w:rPr>
      <w:rFonts w:ascii="Arial CYR" w:hAnsi="Arial CYR" w:eastAsia="SimSun" w:cs="Times New Roman"/>
      <w:lang w:val="en-US" w:eastAsia="ru-RU" w:bidi="ar-SA"/>
    </w:rPr>
  </w:style>
  <w:style w:type="paragraph" w:customStyle="1" w:styleId="477">
    <w:name w:val="consplusnormal"/>
    <w:basedOn w:val="1"/>
    <w:uiPriority w:val="0"/>
    <w:pPr>
      <w:autoSpaceDE w:val="0"/>
      <w:autoSpaceDN w:val="0"/>
      <w:ind w:firstLine="720"/>
    </w:pPr>
    <w:rPr>
      <w:rFonts w:ascii="Arial" w:hAnsi="Arial" w:cs="Arial"/>
      <w:sz w:val="20"/>
      <w:szCs w:val="20"/>
    </w:rPr>
  </w:style>
  <w:style w:type="paragraph" w:customStyle="1" w:styleId="478">
    <w:name w:val="ConsPlusCell"/>
    <w:qFormat/>
    <w:uiPriority w:val="0"/>
    <w:pPr>
      <w:widowControl w:val="0"/>
      <w:autoSpaceDE w:val="0"/>
      <w:autoSpaceDN w:val="0"/>
      <w:adjustRightInd w:val="0"/>
    </w:pPr>
    <w:rPr>
      <w:rFonts w:ascii="Arial" w:hAnsi="Arial" w:eastAsia="SimSun" w:cs="Arial"/>
      <w:lang w:val="ru-RU" w:eastAsia="ru-RU" w:bidi="ar-SA"/>
    </w:rPr>
  </w:style>
  <w:style w:type="paragraph" w:customStyle="1" w:styleId="479">
    <w:name w:val="Обычный11"/>
    <w:uiPriority w:val="0"/>
    <w:rPr>
      <w:rFonts w:ascii="Times New Roman" w:hAnsi="Times New Roman" w:eastAsia="SimSun" w:cs="Times New Roman"/>
      <w:sz w:val="28"/>
      <w:lang w:val="ru-RU" w:eastAsia="ru-RU" w:bidi="ar-SA"/>
    </w:rPr>
  </w:style>
  <w:style w:type="paragraph" w:customStyle="1" w:styleId="480">
    <w:name w:val="Основной текст11"/>
    <w:basedOn w:val="479"/>
    <w:uiPriority w:val="0"/>
    <w:pPr>
      <w:snapToGrid w:val="0"/>
      <w:jc w:val="both"/>
    </w:pPr>
    <w:rPr>
      <w:rFonts w:ascii="a_Timer" w:hAnsi="a_Timer"/>
    </w:rPr>
  </w:style>
  <w:style w:type="paragraph" w:customStyle="1" w:styleId="481">
    <w:name w:val="Цитата21"/>
    <w:basedOn w:val="1"/>
    <w:uiPriority w:val="0"/>
    <w:pPr>
      <w:suppressAutoHyphens/>
      <w:spacing w:line="360" w:lineRule="auto"/>
      <w:ind w:left="526" w:right="43" w:firstLine="709"/>
      <w:jc w:val="both"/>
    </w:pPr>
    <w:rPr>
      <w:szCs w:val="20"/>
      <w:lang w:eastAsia="ar-SA"/>
    </w:rPr>
  </w:style>
  <w:style w:type="paragraph" w:customStyle="1" w:styleId="482">
    <w:name w:val="Маркированный список21"/>
    <w:basedOn w:val="1"/>
    <w:uiPriority w:val="0"/>
    <w:pPr>
      <w:suppressAutoHyphens/>
      <w:spacing w:before="280" w:after="280" w:line="360" w:lineRule="auto"/>
      <w:ind w:firstLine="709"/>
      <w:jc w:val="both"/>
    </w:pPr>
    <w:rPr>
      <w:szCs w:val="24"/>
      <w:lang w:eastAsia="ar-SA"/>
    </w:rPr>
  </w:style>
  <w:style w:type="paragraph" w:customStyle="1" w:styleId="483">
    <w:name w:val="Нумерованный список21"/>
    <w:basedOn w:val="1"/>
    <w:uiPriority w:val="0"/>
    <w:pPr>
      <w:suppressAutoHyphens/>
      <w:spacing w:before="280" w:after="280" w:line="360" w:lineRule="auto"/>
      <w:ind w:firstLine="709"/>
      <w:jc w:val="both"/>
    </w:pPr>
    <w:rPr>
      <w:szCs w:val="24"/>
      <w:lang w:eastAsia="ar-SA"/>
    </w:rPr>
  </w:style>
  <w:style w:type="paragraph" w:customStyle="1" w:styleId="484">
    <w:name w:val="МОН"/>
    <w:basedOn w:val="1"/>
    <w:uiPriority w:val="0"/>
    <w:pPr>
      <w:spacing w:line="360" w:lineRule="auto"/>
      <w:ind w:firstLine="709"/>
      <w:jc w:val="both"/>
    </w:pPr>
  </w:style>
  <w:style w:type="paragraph" w:customStyle="1" w:styleId="485">
    <w:name w:val="Основной текст с отступом 22"/>
    <w:basedOn w:val="486"/>
    <w:uiPriority w:val="0"/>
    <w:pPr>
      <w:ind w:firstLine="709"/>
      <w:jc w:val="both"/>
    </w:pPr>
    <w:rPr>
      <w:snapToGrid w:val="0"/>
    </w:rPr>
  </w:style>
  <w:style w:type="paragraph" w:customStyle="1" w:styleId="486">
    <w:name w:val="Обычный2"/>
    <w:uiPriority w:val="0"/>
    <w:rPr>
      <w:rFonts w:ascii="Times New Roman" w:hAnsi="Times New Roman" w:eastAsia="SimSun" w:cs="Times New Roman"/>
      <w:sz w:val="28"/>
      <w:lang w:val="ru-RU" w:eastAsia="ru-RU" w:bidi="ar-SA"/>
    </w:rPr>
  </w:style>
  <w:style w:type="paragraph" w:customStyle="1" w:styleId="487">
    <w:name w:val="Основной текст2"/>
    <w:basedOn w:val="486"/>
    <w:uiPriority w:val="0"/>
    <w:pPr>
      <w:snapToGrid w:val="0"/>
      <w:jc w:val="both"/>
    </w:pPr>
    <w:rPr>
      <w:rFonts w:ascii="a_Timer" w:hAnsi="a_Timer"/>
    </w:rPr>
  </w:style>
  <w:style w:type="paragraph" w:customStyle="1" w:styleId="488">
    <w:name w:val="Основной текст 22"/>
    <w:basedOn w:val="1"/>
    <w:uiPriority w:val="0"/>
    <w:pPr>
      <w:jc w:val="both"/>
    </w:pPr>
    <w:rPr>
      <w:szCs w:val="20"/>
    </w:rPr>
  </w:style>
  <w:style w:type="character" w:customStyle="1" w:styleId="489">
    <w:name w:val="Знак3"/>
    <w:uiPriority w:val="0"/>
    <w:rPr>
      <w:rFonts w:ascii="Arial" w:hAnsi="Arial" w:cs="Arial"/>
      <w:b/>
      <w:bCs/>
      <w:i/>
      <w:iCs/>
      <w:sz w:val="28"/>
      <w:szCs w:val="28"/>
      <w:lang w:val="ru-RU" w:eastAsia="ar-SA" w:bidi="ar-SA"/>
    </w:rPr>
  </w:style>
  <w:style w:type="character" w:customStyle="1" w:styleId="490">
    <w:name w:val="Знак12"/>
    <w:uiPriority w:val="0"/>
    <w:rPr>
      <w:rFonts w:ascii="Arial" w:hAnsi="Arial" w:cs="Arial"/>
      <w:b/>
      <w:bCs/>
      <w:i/>
      <w:iCs/>
      <w:sz w:val="28"/>
      <w:szCs w:val="28"/>
      <w:lang w:val="ru-RU" w:eastAsia="ar-SA" w:bidi="ar-SA"/>
    </w:rPr>
  </w:style>
  <w:style w:type="character" w:customStyle="1" w:styleId="491">
    <w:name w:val="Знак Знак12"/>
    <w:uiPriority w:val="0"/>
    <w:rPr>
      <w:sz w:val="24"/>
      <w:szCs w:val="24"/>
      <w:u w:val="single"/>
      <w:lang w:val="ru-RU" w:eastAsia="ar-SA" w:bidi="ar-SA"/>
    </w:rPr>
  </w:style>
  <w:style w:type="character" w:customStyle="1" w:styleId="492">
    <w:name w:val="Знак2 Знак Знак12"/>
    <w:uiPriority w:val="0"/>
    <w:rPr>
      <w:rFonts w:ascii="Arial" w:hAnsi="Arial" w:cs="Arial"/>
      <w:b/>
      <w:bCs/>
      <w:i/>
      <w:iCs/>
      <w:sz w:val="28"/>
      <w:szCs w:val="28"/>
      <w:lang w:val="ru-RU" w:eastAsia="ar-SA" w:bidi="ar-SA"/>
    </w:rPr>
  </w:style>
  <w:style w:type="character" w:customStyle="1" w:styleId="493">
    <w:name w:val="Знак Знак Знак Знак2"/>
    <w:uiPriority w:val="0"/>
    <w:rPr>
      <w:sz w:val="24"/>
      <w:szCs w:val="24"/>
      <w:lang w:val="ru-RU" w:eastAsia="ar-SA" w:bidi="ar-SA"/>
    </w:rPr>
  </w:style>
  <w:style w:type="character" w:customStyle="1" w:styleId="494">
    <w:name w:val="Знак3 Знак Знак2"/>
    <w:uiPriority w:val="0"/>
    <w:rPr>
      <w:b/>
      <w:sz w:val="24"/>
      <w:szCs w:val="24"/>
      <w:u w:val="single"/>
      <w:lang w:val="ru-RU" w:eastAsia="ar-SA" w:bidi="ar-SA"/>
    </w:rPr>
  </w:style>
  <w:style w:type="character" w:customStyle="1" w:styleId="495">
    <w:name w:val="Знак2 Знак Знак3"/>
    <w:qFormat/>
    <w:uiPriority w:val="0"/>
    <w:rPr>
      <w:b/>
      <w:bCs/>
      <w:sz w:val="24"/>
      <w:szCs w:val="24"/>
      <w:lang w:val="ru-RU" w:eastAsia="ar-SA" w:bidi="ar-SA"/>
    </w:rPr>
  </w:style>
  <w:style w:type="character" w:customStyle="1" w:styleId="496">
    <w:name w:val="Знак1 Знак Знак2"/>
    <w:uiPriority w:val="0"/>
    <w:rPr>
      <w:sz w:val="24"/>
      <w:szCs w:val="24"/>
      <w:lang w:val="ru-RU" w:eastAsia="ar-SA" w:bidi="ar-SA"/>
    </w:rPr>
  </w:style>
  <w:style w:type="paragraph" w:customStyle="1" w:styleId="497">
    <w:name w:val="Цитата3"/>
    <w:basedOn w:val="1"/>
    <w:uiPriority w:val="0"/>
    <w:pPr>
      <w:suppressAutoHyphens/>
      <w:spacing w:line="360" w:lineRule="auto"/>
      <w:ind w:left="526" w:right="43" w:firstLine="709"/>
      <w:jc w:val="both"/>
    </w:pPr>
    <w:rPr>
      <w:szCs w:val="20"/>
      <w:lang w:eastAsia="ar-SA"/>
    </w:rPr>
  </w:style>
  <w:style w:type="paragraph" w:customStyle="1" w:styleId="498">
    <w:name w:val="Маркированный список3"/>
    <w:basedOn w:val="1"/>
    <w:uiPriority w:val="0"/>
    <w:pPr>
      <w:suppressAutoHyphens/>
      <w:spacing w:before="280" w:after="280" w:line="360" w:lineRule="auto"/>
      <w:ind w:firstLine="709"/>
      <w:jc w:val="both"/>
    </w:pPr>
    <w:rPr>
      <w:szCs w:val="24"/>
      <w:lang w:eastAsia="ar-SA"/>
    </w:rPr>
  </w:style>
  <w:style w:type="paragraph" w:customStyle="1" w:styleId="499">
    <w:name w:val="Нумерованный список3"/>
    <w:basedOn w:val="1"/>
    <w:uiPriority w:val="0"/>
    <w:pPr>
      <w:suppressAutoHyphens/>
      <w:spacing w:before="280" w:after="280" w:line="360" w:lineRule="auto"/>
      <w:ind w:firstLine="709"/>
      <w:jc w:val="both"/>
    </w:pPr>
    <w:rPr>
      <w:szCs w:val="24"/>
      <w:lang w:eastAsia="ar-SA"/>
    </w:rPr>
  </w:style>
  <w:style w:type="paragraph" w:customStyle="1" w:styleId="500">
    <w:name w:val="Знак23"/>
    <w:basedOn w:val="1"/>
    <w:uiPriority w:val="0"/>
    <w:pPr>
      <w:tabs>
        <w:tab w:val="left" w:pos="1287"/>
      </w:tabs>
      <w:spacing w:after="160" w:line="240" w:lineRule="exact"/>
      <w:ind w:left="1287" w:hanging="360"/>
      <w:jc w:val="both"/>
    </w:pPr>
    <w:rPr>
      <w:rFonts w:ascii="Verdana" w:hAnsi="Verdana" w:cs="Arial"/>
      <w:sz w:val="20"/>
      <w:szCs w:val="20"/>
      <w:lang w:val="en-US" w:eastAsia="en-US"/>
    </w:rPr>
  </w:style>
  <w:style w:type="paragraph" w:customStyle="1" w:styleId="501">
    <w:name w:val="Знак1 Знак Знак Знак Знак Знак Знак Знак Знак1 Char2"/>
    <w:basedOn w:val="1"/>
    <w:uiPriority w:val="0"/>
    <w:pPr>
      <w:spacing w:after="160" w:line="240" w:lineRule="exact"/>
    </w:pPr>
    <w:rPr>
      <w:rFonts w:ascii="Verdana" w:hAnsi="Verdana"/>
      <w:sz w:val="20"/>
      <w:szCs w:val="20"/>
      <w:lang w:val="en-US" w:eastAsia="en-US"/>
    </w:rPr>
  </w:style>
  <w:style w:type="paragraph" w:customStyle="1" w:styleId="502">
    <w:name w:val="новый"/>
    <w:basedOn w:val="1"/>
    <w:uiPriority w:val="0"/>
    <w:pPr>
      <w:autoSpaceDE w:val="0"/>
      <w:autoSpaceDN w:val="0"/>
      <w:adjustRightInd w:val="0"/>
      <w:spacing w:line="360" w:lineRule="auto"/>
      <w:ind w:firstLine="720"/>
      <w:jc w:val="both"/>
    </w:pPr>
  </w:style>
  <w:style w:type="character" w:customStyle="1" w:styleId="503">
    <w:name w:val="Font Style41"/>
    <w:uiPriority w:val="0"/>
    <w:rPr>
      <w:rFonts w:hint="default" w:ascii="Times New Roman" w:hAnsi="Times New Roman" w:cs="Times New Roman"/>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Eldorado</Company>
  <Pages>10</Pages>
  <Words>2642</Words>
  <Characters>15060</Characters>
  <Lines>125</Lines>
  <Paragraphs>35</Paragraphs>
  <TotalTime>24</TotalTime>
  <ScaleCrop>false</ScaleCrop>
  <LinksUpToDate>false</LinksUpToDate>
  <CharactersWithSpaces>17667</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2023-01-30T11:25:00Z</dcterms:created>
  <dc:creator>vinokyrovaOa</dc:creator>
  <cp:lastModifiedBy>User</cp:lastModifiedBy>
  <cp:lastPrinted>2018-01-10T05:01:00Z</cp:lastPrinted>
  <dcterms:modified xsi:type="dcterms:W3CDTF">2023-02-08T07:44:22Z</dcterms:modified>
  <dc:title>Ханты-Мансийский автономный округ - Югра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39f2ec79-4538-4b6c-8061-0e2f4eebd0c0</vt:lpwstr>
  </property>
  <property fmtid="{D5CDD505-2E9C-101B-9397-08002B2CF9AE}" pid="3" name="KSOProductBuildVer">
    <vt:lpwstr>1049-11.2.0.11440</vt:lpwstr>
  </property>
  <property fmtid="{D5CDD505-2E9C-101B-9397-08002B2CF9AE}" pid="4" name="ICV">
    <vt:lpwstr>752CED64B5074C78B1D56F51FB0C1A73</vt:lpwstr>
  </property>
</Properties>
</file>