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DF" w:rsidRPr="0049493D" w:rsidRDefault="008B0FDF" w:rsidP="008B0FDF">
      <w:pPr>
        <w:jc w:val="center"/>
      </w:pPr>
      <w:r w:rsidRPr="0049493D">
        <w:rPr>
          <w:b/>
        </w:rPr>
        <w:t>Ханты-Мансийский автономный округ-Югра</w:t>
      </w:r>
    </w:p>
    <w:p w:rsidR="008B0FDF" w:rsidRPr="0049493D" w:rsidRDefault="008B0FDF" w:rsidP="008B0FDF">
      <w:pPr>
        <w:jc w:val="center"/>
        <w:rPr>
          <w:b/>
        </w:rPr>
      </w:pPr>
      <w:r w:rsidRPr="0049493D">
        <w:rPr>
          <w:b/>
        </w:rPr>
        <w:t>Нижневартовский район</w:t>
      </w:r>
    </w:p>
    <w:p w:rsidR="008B0FDF" w:rsidRPr="0049493D" w:rsidRDefault="008B0FDF" w:rsidP="008B0FDF">
      <w:pPr>
        <w:jc w:val="center"/>
        <w:rPr>
          <w:b/>
        </w:rPr>
      </w:pPr>
    </w:p>
    <w:p w:rsidR="008B0FDF" w:rsidRPr="0049493D" w:rsidRDefault="008B0FDF" w:rsidP="008B0FDF">
      <w:pPr>
        <w:tabs>
          <w:tab w:val="center" w:pos="4677"/>
          <w:tab w:val="left" w:pos="6180"/>
        </w:tabs>
        <w:jc w:val="center"/>
        <w:rPr>
          <w:b/>
        </w:rPr>
      </w:pPr>
      <w:r w:rsidRPr="0049493D">
        <w:rPr>
          <w:b/>
        </w:rPr>
        <w:t>АДМИНИСТРАЦИЯ</w:t>
      </w:r>
    </w:p>
    <w:p w:rsidR="008B0FDF" w:rsidRPr="0049493D" w:rsidRDefault="008B0FDF" w:rsidP="008B0FDF">
      <w:pPr>
        <w:tabs>
          <w:tab w:val="center" w:pos="4677"/>
          <w:tab w:val="left" w:pos="6180"/>
        </w:tabs>
        <w:jc w:val="center"/>
        <w:rPr>
          <w:b/>
        </w:rPr>
      </w:pPr>
      <w:r w:rsidRPr="0049493D">
        <w:rPr>
          <w:b/>
        </w:rPr>
        <w:t>СЕЛЬСКОГО ПОСЕЛЕНИЯ</w:t>
      </w:r>
    </w:p>
    <w:p w:rsidR="008B0FDF" w:rsidRPr="0049493D" w:rsidRDefault="008B0FDF" w:rsidP="008B0FDF">
      <w:pPr>
        <w:tabs>
          <w:tab w:val="center" w:pos="4677"/>
          <w:tab w:val="left" w:pos="6180"/>
        </w:tabs>
        <w:jc w:val="center"/>
        <w:rPr>
          <w:b/>
        </w:rPr>
      </w:pPr>
      <w:r w:rsidRPr="0049493D">
        <w:rPr>
          <w:b/>
        </w:rPr>
        <w:t>ЗАЙЦЕВА РЕЧКА</w:t>
      </w:r>
    </w:p>
    <w:p w:rsidR="008B0FDF" w:rsidRPr="0049493D" w:rsidRDefault="008B0FDF" w:rsidP="008B0FDF">
      <w:pPr>
        <w:jc w:val="center"/>
        <w:rPr>
          <w:b/>
        </w:rPr>
      </w:pPr>
    </w:p>
    <w:p w:rsidR="008B0FDF" w:rsidRPr="0049493D" w:rsidRDefault="008B0FDF" w:rsidP="008B0FDF">
      <w:pPr>
        <w:jc w:val="center"/>
        <w:rPr>
          <w:b/>
          <w:bCs/>
        </w:rPr>
      </w:pPr>
      <w:r w:rsidRPr="0049493D">
        <w:rPr>
          <w:b/>
          <w:bCs/>
        </w:rPr>
        <w:t xml:space="preserve">  ПОСТАНОВЛЕНИЕ</w:t>
      </w:r>
    </w:p>
    <w:p w:rsidR="008B0FDF" w:rsidRPr="0049493D" w:rsidRDefault="008B0FDF" w:rsidP="008B0FDF">
      <w:pPr>
        <w:jc w:val="center"/>
        <w:rPr>
          <w:b/>
          <w:bCs/>
        </w:rPr>
      </w:pPr>
    </w:p>
    <w:p w:rsidR="008B0FDF" w:rsidRPr="0049493D" w:rsidRDefault="008B0FDF" w:rsidP="008B0FDF">
      <w:pPr>
        <w:jc w:val="center"/>
        <w:rPr>
          <w:b/>
          <w:bCs/>
          <w:u w:val="single"/>
        </w:rPr>
      </w:pPr>
      <w:r w:rsidRPr="0049493D">
        <w:rPr>
          <w:b/>
          <w:bCs/>
        </w:rPr>
        <w:t xml:space="preserve">                                                                                                      </w:t>
      </w:r>
    </w:p>
    <w:p w:rsidR="008B0FDF" w:rsidRPr="0049493D" w:rsidRDefault="008B0FDF" w:rsidP="008B0FDF">
      <w:pPr>
        <w:rPr>
          <w:u w:val="single"/>
        </w:rPr>
      </w:pPr>
      <w:r w:rsidRPr="0049493D">
        <w:rPr>
          <w:u w:val="single"/>
        </w:rPr>
        <w:t xml:space="preserve">от 03 .10.2018г . </w:t>
      </w:r>
      <w:r w:rsidRPr="0049493D">
        <w:t xml:space="preserve">     </w:t>
      </w:r>
      <w:r>
        <w:t xml:space="preserve">                       </w:t>
      </w:r>
      <w:r w:rsidRPr="0049493D">
        <w:t xml:space="preserve">                    </w:t>
      </w:r>
      <w:r>
        <w:t xml:space="preserve">                                 </w:t>
      </w:r>
      <w:r w:rsidRPr="0049493D">
        <w:t xml:space="preserve">           </w:t>
      </w:r>
      <w:r>
        <w:rPr>
          <w:u w:val="single"/>
        </w:rPr>
        <w:t>№ 117</w:t>
      </w:r>
      <w:r w:rsidRPr="0049493D">
        <w:rPr>
          <w:u w:val="single"/>
        </w:rPr>
        <w:t xml:space="preserve">    </w:t>
      </w:r>
    </w:p>
    <w:p w:rsidR="00E12F4F" w:rsidRDefault="00E12F4F" w:rsidP="00E12F4F">
      <w:pPr>
        <w:rPr>
          <w:u w:val="single"/>
        </w:rPr>
      </w:pPr>
      <w:r>
        <w:rPr>
          <w:u w:val="single"/>
        </w:rPr>
        <w:t xml:space="preserve">                                                                         </w:t>
      </w:r>
    </w:p>
    <w:p w:rsidR="00A25D65" w:rsidRPr="00A25D65" w:rsidRDefault="00A25D65" w:rsidP="009B63C5">
      <w:pPr>
        <w:ind w:right="4960"/>
        <w:jc w:val="both"/>
      </w:pPr>
      <w:r w:rsidRPr="000B6D0B">
        <w:t xml:space="preserve">Об </w:t>
      </w:r>
      <w:r>
        <w:t>утверждении формы проверочного листа при осуществлении</w:t>
      </w:r>
      <w:r w:rsidRPr="00F14E14">
        <w:t xml:space="preserve"> </w:t>
      </w:r>
      <w:r w:rsidRPr="000B6D0B">
        <w:t xml:space="preserve">муниципального контроля </w:t>
      </w:r>
      <w:r w:rsidRPr="00DB02AB">
        <w:t>в области торговой деятельности</w:t>
      </w:r>
      <w:r>
        <w:t xml:space="preserve"> </w:t>
      </w:r>
      <w:r w:rsidRPr="00DB02AB">
        <w:t xml:space="preserve">на территории </w:t>
      </w:r>
      <w:r w:rsidR="00876455">
        <w:t xml:space="preserve">сельского поселения </w:t>
      </w:r>
      <w:r w:rsidR="00E12F4F" w:rsidRPr="00C45BFC">
        <w:t>Зайцева Речка</w:t>
      </w:r>
    </w:p>
    <w:p w:rsidR="00A25D65" w:rsidRDefault="00A25D65" w:rsidP="00A25D65">
      <w:pPr>
        <w:autoSpaceDE w:val="0"/>
        <w:autoSpaceDN w:val="0"/>
        <w:adjustRightInd w:val="0"/>
        <w:ind w:firstLine="709"/>
        <w:jc w:val="both"/>
        <w:rPr>
          <w:rFonts w:eastAsia="Calibri"/>
          <w:bCs/>
          <w:lang w:eastAsia="en-US"/>
        </w:rPr>
      </w:pPr>
    </w:p>
    <w:p w:rsidR="00A25D65" w:rsidRDefault="00A25D65" w:rsidP="00A25D65">
      <w:pPr>
        <w:autoSpaceDE w:val="0"/>
        <w:autoSpaceDN w:val="0"/>
        <w:adjustRightInd w:val="0"/>
        <w:ind w:firstLine="709"/>
        <w:jc w:val="both"/>
        <w:rPr>
          <w:rFonts w:eastAsia="Calibri"/>
          <w:bCs/>
          <w:lang w:eastAsia="en-US"/>
        </w:rPr>
      </w:pPr>
    </w:p>
    <w:p w:rsidR="00A25D65" w:rsidRPr="000B6D0B" w:rsidRDefault="00A25D65" w:rsidP="00A25D65">
      <w:pPr>
        <w:widowControl w:val="0"/>
        <w:autoSpaceDE w:val="0"/>
        <w:autoSpaceDN w:val="0"/>
        <w:adjustRightInd w:val="0"/>
        <w:ind w:firstLine="709"/>
        <w:jc w:val="both"/>
      </w:pPr>
      <w:r w:rsidRPr="000B6D0B">
        <w:t xml:space="preserve">В соответствии </w:t>
      </w:r>
      <w:r w:rsidRPr="003F710E">
        <w:t xml:space="preserve">с </w:t>
      </w:r>
      <w:r>
        <w:t>частью 11.3 статьи 9 Федерального закона</w:t>
      </w:r>
      <w:r w:rsidRPr="000B6D0B">
        <w:t xml:space="preserve"> </w:t>
      </w:r>
      <w:r>
        <w:t xml:space="preserve">от 26.12.2008 № 294-ФЗ </w:t>
      </w:r>
      <w:r w:rsidRPr="000B6D0B">
        <w:t xml:space="preserve">«О защите прав юридических лиц и индивидуальных предпринимателей при осуществлении </w:t>
      </w:r>
      <w:r>
        <w:t>г</w:t>
      </w:r>
      <w:r w:rsidRPr="000B6D0B">
        <w:t>осударственного контроля (надз</w:t>
      </w:r>
      <w:r>
        <w:t xml:space="preserve">ора) </w:t>
      </w:r>
      <w:r w:rsidR="009B63C5">
        <w:t xml:space="preserve">                </w:t>
      </w:r>
      <w:r>
        <w:t>и муниципального контроля»</w:t>
      </w:r>
      <w:r w:rsidRPr="000B6D0B">
        <w:t>:</w:t>
      </w:r>
    </w:p>
    <w:p w:rsidR="00A25D65" w:rsidRPr="000B6D0B" w:rsidRDefault="00A25D65" w:rsidP="00A25D65">
      <w:pPr>
        <w:widowControl w:val="0"/>
        <w:autoSpaceDE w:val="0"/>
        <w:autoSpaceDN w:val="0"/>
        <w:adjustRightInd w:val="0"/>
        <w:ind w:firstLine="709"/>
        <w:jc w:val="both"/>
        <w:rPr>
          <w:rFonts w:eastAsia="Calibri"/>
          <w:lang w:eastAsia="en-US"/>
        </w:rPr>
      </w:pPr>
    </w:p>
    <w:p w:rsidR="00A25D65" w:rsidRDefault="00A25D65" w:rsidP="00A25D65">
      <w:pPr>
        <w:ind w:firstLine="709"/>
        <w:jc w:val="both"/>
        <w:rPr>
          <w:rFonts w:eastAsia="Calibri"/>
          <w:bCs/>
          <w:lang w:eastAsia="en-US"/>
        </w:rPr>
      </w:pPr>
      <w:r w:rsidRPr="000B6D0B">
        <w:rPr>
          <w:rFonts w:eastAsia="Calibri"/>
          <w:lang w:eastAsia="en-US"/>
        </w:rPr>
        <w:t xml:space="preserve">1. </w:t>
      </w:r>
      <w:r w:rsidRPr="00D12588">
        <w:t xml:space="preserve">Утвердить </w:t>
      </w:r>
      <w:r>
        <w:t xml:space="preserve">форму проверочного листа при осуществлении </w:t>
      </w:r>
      <w:r w:rsidRPr="000B6D0B">
        <w:t xml:space="preserve">муниципального контроля </w:t>
      </w:r>
      <w:r w:rsidRPr="00DB02AB">
        <w:t>в области торговой деятельности</w:t>
      </w:r>
      <w:r>
        <w:t xml:space="preserve"> </w:t>
      </w:r>
      <w:r w:rsidRPr="00DB02AB">
        <w:t xml:space="preserve">на территории </w:t>
      </w:r>
      <w:r w:rsidR="00876455">
        <w:t xml:space="preserve">сельского поселения </w:t>
      </w:r>
      <w:r w:rsidR="00E12F4F" w:rsidRPr="00C45BFC">
        <w:t>Зайцева Речка</w:t>
      </w:r>
      <w:r w:rsidRPr="00D12588">
        <w:t xml:space="preserve"> согласно приложению</w:t>
      </w:r>
      <w:r>
        <w:t>.</w:t>
      </w:r>
    </w:p>
    <w:p w:rsidR="00A25D65" w:rsidRPr="000B6D0B" w:rsidRDefault="00A25D65" w:rsidP="00A25D65">
      <w:pPr>
        <w:widowControl w:val="0"/>
        <w:autoSpaceDE w:val="0"/>
        <w:autoSpaceDN w:val="0"/>
        <w:adjustRightInd w:val="0"/>
        <w:ind w:firstLine="709"/>
        <w:jc w:val="both"/>
        <w:rPr>
          <w:rFonts w:eastAsia="Calibri"/>
          <w:lang w:eastAsia="en-US"/>
        </w:rPr>
      </w:pPr>
    </w:p>
    <w:p w:rsidR="00E12F4F" w:rsidRPr="00C45BFC" w:rsidRDefault="00E12F4F" w:rsidP="00E12F4F">
      <w:pPr>
        <w:ind w:firstLine="709"/>
        <w:jc w:val="both"/>
        <w:rPr>
          <w:color w:val="000000"/>
        </w:rPr>
      </w:pPr>
      <w:r>
        <w:rPr>
          <w:color w:val="000000"/>
        </w:rPr>
        <w:t>2</w:t>
      </w:r>
      <w:r w:rsidRPr="00C45BFC">
        <w:rPr>
          <w:color w:val="000000"/>
        </w:rPr>
        <w:t xml:space="preserve">. Настоящее постановление опубликовать (обнародовать) на официальном веб-сайте администрации сельского поселения </w:t>
      </w:r>
      <w:r w:rsidRPr="00C45BFC">
        <w:t>Зайцева Речка</w:t>
      </w:r>
      <w:r w:rsidRPr="00C45BFC">
        <w:rPr>
          <w:color w:val="000000"/>
        </w:rPr>
        <w:t xml:space="preserve"> </w:t>
      </w:r>
      <w:r w:rsidRPr="00C45BFC">
        <w:rPr>
          <w:rFonts w:eastAsia="Calibri"/>
          <w:lang w:eastAsia="en-US"/>
        </w:rPr>
        <w:t>(</w:t>
      </w:r>
      <w:hyperlink r:id="rId8" w:history="1">
        <w:r w:rsidRPr="00C45BFC">
          <w:rPr>
            <w:rStyle w:val="af9"/>
            <w:lang w:val="en-US"/>
          </w:rPr>
          <w:t>http</w:t>
        </w:r>
        <w:r w:rsidRPr="00C45BFC">
          <w:rPr>
            <w:rStyle w:val="af9"/>
          </w:rPr>
          <w:t>://zaik-adm.ru</w:t>
        </w:r>
      </w:hyperlink>
      <w:r w:rsidRPr="00C45BFC">
        <w:t>/</w:t>
      </w:r>
      <w:r w:rsidRPr="00C45BFC">
        <w:rPr>
          <w:rFonts w:eastAsia="Calibri"/>
          <w:lang w:eastAsia="en-US"/>
        </w:rPr>
        <w:t>).</w:t>
      </w:r>
      <w:r w:rsidRPr="00C45BFC">
        <w:rPr>
          <w:color w:val="000000"/>
        </w:rPr>
        <w:t xml:space="preserve">        </w:t>
      </w:r>
    </w:p>
    <w:p w:rsidR="00E12F4F" w:rsidRPr="00C45BFC" w:rsidRDefault="00E12F4F" w:rsidP="00E12F4F">
      <w:pPr>
        <w:pStyle w:val="a0"/>
        <w:ind w:firstLine="709"/>
        <w:jc w:val="both"/>
        <w:rPr>
          <w:color w:val="000000"/>
          <w:szCs w:val="28"/>
        </w:rPr>
      </w:pPr>
      <w:r>
        <w:rPr>
          <w:color w:val="000000"/>
          <w:szCs w:val="28"/>
        </w:rPr>
        <w:t>3</w:t>
      </w:r>
      <w:r w:rsidRPr="00C45BFC">
        <w:rPr>
          <w:color w:val="000000"/>
          <w:szCs w:val="28"/>
        </w:rPr>
        <w:t>. Постановление вступает в силу после его официального опубликования (обнародования).</w:t>
      </w:r>
    </w:p>
    <w:p w:rsidR="008B0FDF" w:rsidRPr="0049493D" w:rsidRDefault="008B0FDF" w:rsidP="008B0FDF">
      <w:pPr>
        <w:jc w:val="both"/>
      </w:pPr>
      <w:r w:rsidRPr="0049493D">
        <w:rPr>
          <w:color w:val="000000"/>
        </w:rPr>
        <w:t xml:space="preserve">          4. Контроль за выполнением </w:t>
      </w:r>
      <w:r w:rsidRPr="0049493D">
        <w:t>настоящего постановления оставляю за собой.</w:t>
      </w:r>
    </w:p>
    <w:p w:rsidR="00E12F4F" w:rsidRPr="00C45BFC" w:rsidRDefault="00E12F4F" w:rsidP="00E12F4F">
      <w:pPr>
        <w:jc w:val="both"/>
      </w:pPr>
    </w:p>
    <w:p w:rsidR="00E12F4F" w:rsidRPr="00C45BFC" w:rsidRDefault="00E12F4F" w:rsidP="00E12F4F">
      <w:pPr>
        <w:jc w:val="both"/>
      </w:pPr>
    </w:p>
    <w:p w:rsidR="00E12F4F" w:rsidRPr="00C45BFC" w:rsidRDefault="00E12F4F" w:rsidP="00E12F4F">
      <w:pPr>
        <w:jc w:val="both"/>
      </w:pPr>
      <w:r w:rsidRPr="00C45BFC">
        <w:t>Глава  поселения</w:t>
      </w:r>
      <w:r w:rsidRPr="00C45BFC">
        <w:tab/>
      </w:r>
      <w:r w:rsidRPr="00C45BFC">
        <w:tab/>
      </w:r>
      <w:r w:rsidRPr="00C45BFC">
        <w:tab/>
        <w:t xml:space="preserve">                  </w:t>
      </w:r>
      <w:r w:rsidRPr="00C45BFC">
        <w:tab/>
        <w:t xml:space="preserve">              С.В. Субботина</w:t>
      </w:r>
    </w:p>
    <w:p w:rsidR="00876455" w:rsidRPr="00937F2F" w:rsidRDefault="00876455" w:rsidP="00876455">
      <w:pPr>
        <w:jc w:val="both"/>
      </w:pPr>
    </w:p>
    <w:p w:rsidR="00876455" w:rsidRDefault="00876455" w:rsidP="00876455">
      <w:pPr>
        <w:ind w:left="5954"/>
        <w:jc w:val="both"/>
      </w:pPr>
    </w:p>
    <w:p w:rsidR="00876455" w:rsidRDefault="00876455" w:rsidP="00876455">
      <w:pPr>
        <w:ind w:left="5954"/>
        <w:jc w:val="both"/>
      </w:pPr>
    </w:p>
    <w:p w:rsidR="00876455" w:rsidRDefault="00876455" w:rsidP="00876455">
      <w:pPr>
        <w:ind w:left="5954"/>
        <w:jc w:val="both"/>
      </w:pPr>
    </w:p>
    <w:p w:rsidR="00876455" w:rsidRDefault="00876455" w:rsidP="00876455">
      <w:pPr>
        <w:ind w:left="5954"/>
        <w:jc w:val="both"/>
      </w:pPr>
    </w:p>
    <w:p w:rsidR="00876455" w:rsidRDefault="00876455" w:rsidP="00876455">
      <w:pPr>
        <w:ind w:left="5954"/>
        <w:jc w:val="both"/>
      </w:pPr>
    </w:p>
    <w:p w:rsidR="00876455" w:rsidRDefault="00876455" w:rsidP="00876455">
      <w:pPr>
        <w:ind w:left="5954"/>
        <w:jc w:val="both"/>
      </w:pPr>
    </w:p>
    <w:p w:rsidR="00876455" w:rsidRDefault="00876455" w:rsidP="00876455">
      <w:pPr>
        <w:ind w:left="5954"/>
        <w:jc w:val="both"/>
      </w:pPr>
    </w:p>
    <w:p w:rsidR="00A25D65" w:rsidRDefault="00A25D65" w:rsidP="00A25D65">
      <w:pPr>
        <w:ind w:left="5529"/>
        <w:rPr>
          <w:szCs w:val="30"/>
        </w:rPr>
      </w:pPr>
      <w:r>
        <w:rPr>
          <w:szCs w:val="30"/>
        </w:rPr>
        <w:lastRenderedPageBreak/>
        <w:t>Приложение к постановлению</w:t>
      </w:r>
    </w:p>
    <w:p w:rsidR="00A25D65" w:rsidRDefault="00A25D65" w:rsidP="00A25D65">
      <w:pPr>
        <w:ind w:left="5529"/>
        <w:rPr>
          <w:szCs w:val="30"/>
        </w:rPr>
      </w:pPr>
      <w:r>
        <w:rPr>
          <w:szCs w:val="30"/>
        </w:rPr>
        <w:t xml:space="preserve">администрации </w:t>
      </w:r>
      <w:r w:rsidR="00876455">
        <w:rPr>
          <w:szCs w:val="30"/>
        </w:rPr>
        <w:t>поселения</w:t>
      </w:r>
    </w:p>
    <w:p w:rsidR="00A25D65" w:rsidRPr="008B0FDF" w:rsidRDefault="00A25D65" w:rsidP="00A25D65">
      <w:pPr>
        <w:ind w:left="5529"/>
        <w:rPr>
          <w:szCs w:val="30"/>
          <w:u w:val="single"/>
        </w:rPr>
      </w:pPr>
      <w:r w:rsidRPr="008B0FDF">
        <w:rPr>
          <w:szCs w:val="30"/>
          <w:u w:val="single"/>
        </w:rPr>
        <w:t>от</w:t>
      </w:r>
      <w:r w:rsidR="008B0FDF" w:rsidRPr="008B0FDF">
        <w:rPr>
          <w:szCs w:val="30"/>
          <w:u w:val="single"/>
        </w:rPr>
        <w:t xml:space="preserve"> 03.10.2018 г.</w:t>
      </w:r>
      <w:r w:rsidRPr="008B0FDF">
        <w:rPr>
          <w:szCs w:val="30"/>
          <w:u w:val="single"/>
        </w:rPr>
        <w:t xml:space="preserve"> </w:t>
      </w:r>
      <w:r w:rsidR="00E12F4F" w:rsidRPr="008B0FDF">
        <w:rPr>
          <w:szCs w:val="30"/>
          <w:u w:val="single"/>
        </w:rPr>
        <w:t xml:space="preserve"> </w:t>
      </w:r>
      <w:r w:rsidRPr="008B0FDF">
        <w:rPr>
          <w:szCs w:val="30"/>
          <w:u w:val="single"/>
        </w:rPr>
        <w:t xml:space="preserve"> № </w:t>
      </w:r>
      <w:bookmarkStart w:id="0" w:name="_GoBack"/>
      <w:bookmarkEnd w:id="0"/>
      <w:r w:rsidR="00E12F4F" w:rsidRPr="008B0FDF">
        <w:rPr>
          <w:szCs w:val="30"/>
          <w:u w:val="single"/>
        </w:rPr>
        <w:t xml:space="preserve"> </w:t>
      </w:r>
      <w:r w:rsidR="008B0FDF" w:rsidRPr="008B0FDF">
        <w:rPr>
          <w:szCs w:val="30"/>
          <w:u w:val="single"/>
        </w:rPr>
        <w:t>117</w:t>
      </w:r>
    </w:p>
    <w:p w:rsidR="00A25D65" w:rsidRPr="008B0FDF" w:rsidRDefault="00A25D65" w:rsidP="00A25D65">
      <w:pPr>
        <w:rPr>
          <w:szCs w:val="30"/>
          <w:u w:val="single"/>
        </w:rPr>
      </w:pPr>
    </w:p>
    <w:p w:rsidR="00A25D65" w:rsidRDefault="00A25D65" w:rsidP="009C63A3">
      <w:pPr>
        <w:jc w:val="center"/>
        <w:rPr>
          <w:szCs w:val="30"/>
        </w:rPr>
      </w:pPr>
    </w:p>
    <w:p w:rsidR="009C63A3" w:rsidRDefault="009C63A3" w:rsidP="009C63A3">
      <w:pPr>
        <w:jc w:val="center"/>
        <w:rPr>
          <w:b/>
        </w:rPr>
      </w:pPr>
      <w:r w:rsidRPr="009C63A3">
        <w:rPr>
          <w:b/>
        </w:rPr>
        <w:t xml:space="preserve">Проверочный лист </w:t>
      </w:r>
    </w:p>
    <w:p w:rsidR="00A25D65" w:rsidRPr="00E12F4F" w:rsidRDefault="009C63A3" w:rsidP="009C63A3">
      <w:pPr>
        <w:jc w:val="center"/>
        <w:rPr>
          <w:b/>
          <w:bCs/>
        </w:rPr>
      </w:pPr>
      <w:r w:rsidRPr="009C63A3">
        <w:rPr>
          <w:b/>
        </w:rPr>
        <w:t xml:space="preserve">при осуществлении муниципального контроля в области торговой </w:t>
      </w:r>
      <w:r w:rsidRPr="00E12F4F">
        <w:rPr>
          <w:b/>
        </w:rPr>
        <w:t xml:space="preserve">деятельности на территории </w:t>
      </w:r>
      <w:r w:rsidR="00876455" w:rsidRPr="00E12F4F">
        <w:rPr>
          <w:b/>
        </w:rPr>
        <w:t xml:space="preserve">сельского поселения </w:t>
      </w:r>
      <w:r w:rsidR="00E12F4F" w:rsidRPr="00E12F4F">
        <w:rPr>
          <w:b/>
        </w:rPr>
        <w:t>Зайцева Речка</w:t>
      </w:r>
    </w:p>
    <w:p w:rsidR="00A25D65" w:rsidRPr="00E97E19" w:rsidRDefault="00A25D65" w:rsidP="00A25D65">
      <w:pPr>
        <w:ind w:firstLine="709"/>
        <w:jc w:val="both"/>
        <w:rPr>
          <w:bCs/>
        </w:rPr>
      </w:pPr>
    </w:p>
    <w:p w:rsidR="00A25D65"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муниципального контроля:</w:t>
      </w:r>
    </w:p>
    <w:p w:rsidR="00A25D65" w:rsidRPr="00E97E19" w:rsidRDefault="00A25D65" w:rsidP="00A25D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в </w:t>
      </w:r>
      <w:r w:rsidRPr="00E97E19">
        <w:rPr>
          <w:rFonts w:ascii="Times New Roman" w:hAnsi="Times New Roman" w:cs="Times New Roman"/>
          <w:sz w:val="28"/>
          <w:szCs w:val="28"/>
        </w:rPr>
        <w:t>области торговой деятельности на территории</w:t>
      </w:r>
      <w:r>
        <w:rPr>
          <w:rFonts w:ascii="Times New Roman" w:hAnsi="Times New Roman" w:cs="Times New Roman"/>
          <w:sz w:val="28"/>
          <w:szCs w:val="28"/>
        </w:rPr>
        <w:t xml:space="preserve"> </w:t>
      </w:r>
      <w:r w:rsidR="00876455">
        <w:rPr>
          <w:rFonts w:ascii="Times New Roman" w:hAnsi="Times New Roman" w:cs="Times New Roman"/>
          <w:sz w:val="28"/>
          <w:szCs w:val="28"/>
        </w:rPr>
        <w:t xml:space="preserve">сельского поселения </w:t>
      </w:r>
      <w:r w:rsidR="00E12F4F" w:rsidRPr="00E12F4F">
        <w:rPr>
          <w:rFonts w:ascii="Times New Roman" w:hAnsi="Times New Roman" w:cs="Times New Roman"/>
          <w:sz w:val="28"/>
          <w:szCs w:val="28"/>
        </w:rPr>
        <w:t>Зайцева Речка</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(виды) деятельности юридических лиц, индивидуальных</w:t>
      </w:r>
      <w:r>
        <w:rPr>
          <w:rFonts w:ascii="Times New Roman" w:hAnsi="Times New Roman" w:cs="Times New Roman"/>
          <w:sz w:val="28"/>
          <w:szCs w:val="28"/>
        </w:rPr>
        <w:t xml:space="preserve"> предпринимателей</w:t>
      </w:r>
      <w:r w:rsidR="009B63C5">
        <w:rPr>
          <w:rFonts w:ascii="Times New Roman" w:hAnsi="Times New Roman" w:cs="Times New Roman"/>
          <w:sz w:val="28"/>
          <w:szCs w:val="28"/>
        </w:rPr>
        <w:t>:</w:t>
      </w: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Торговая деятельность</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ограничение предмета плановой </w:t>
      </w:r>
      <w:r w:rsidRPr="00E97E19">
        <w:rPr>
          <w:rFonts w:ascii="Times New Roman" w:hAnsi="Times New Roman" w:cs="Times New Roman"/>
          <w:sz w:val="28"/>
          <w:szCs w:val="28"/>
        </w:rPr>
        <w:t>проверки обязательными</w:t>
      </w:r>
      <w:r>
        <w:rPr>
          <w:rFonts w:ascii="Times New Roman" w:hAnsi="Times New Roman" w:cs="Times New Roman"/>
          <w:sz w:val="28"/>
          <w:szCs w:val="28"/>
        </w:rPr>
        <w:t xml:space="preserve"> </w:t>
      </w:r>
      <w:r w:rsidRPr="00E97E19">
        <w:rPr>
          <w:rFonts w:ascii="Times New Roman" w:hAnsi="Times New Roman" w:cs="Times New Roman"/>
          <w:sz w:val="28"/>
          <w:szCs w:val="28"/>
        </w:rPr>
        <w:t xml:space="preserve">требованиями, требованиями, установленными </w:t>
      </w:r>
      <w:r>
        <w:rPr>
          <w:rFonts w:ascii="Times New Roman" w:hAnsi="Times New Roman" w:cs="Times New Roman"/>
          <w:sz w:val="28"/>
          <w:szCs w:val="28"/>
        </w:rPr>
        <w:t xml:space="preserve">муниципальными правовыми актами </w:t>
      </w:r>
      <w:r w:rsidRPr="00E97E19">
        <w:rPr>
          <w:rFonts w:ascii="Times New Roman" w:hAnsi="Times New Roman" w:cs="Times New Roman"/>
          <w:sz w:val="28"/>
          <w:szCs w:val="28"/>
        </w:rPr>
        <w:t>изложенными в форме проверочного листа, если это предусмотрено порядком</w:t>
      </w:r>
      <w:r>
        <w:rPr>
          <w:rFonts w:ascii="Times New Roman" w:hAnsi="Times New Roman" w:cs="Times New Roman"/>
          <w:sz w:val="28"/>
          <w:szCs w:val="28"/>
        </w:rPr>
        <w:t xml:space="preserve"> </w:t>
      </w:r>
      <w:r w:rsidRPr="00E97E19">
        <w:rPr>
          <w:rFonts w:ascii="Times New Roman" w:hAnsi="Times New Roman" w:cs="Times New Roman"/>
          <w:sz w:val="28"/>
          <w:szCs w:val="28"/>
        </w:rPr>
        <w:t>организации и проведения вида муниципального контроля:</w:t>
      </w: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административным регламентом </w:t>
      </w:r>
      <w:r w:rsidRPr="00441725">
        <w:rPr>
          <w:rFonts w:ascii="Times New Roman" w:hAnsi="Times New Roman" w:cs="Times New Roman"/>
          <w:sz w:val="28"/>
          <w:szCs w:val="28"/>
        </w:rPr>
        <w:t xml:space="preserve">по осуществлению муниципального контроля в области торговой деятельности на территории </w:t>
      </w:r>
      <w:r w:rsidR="009A55DD">
        <w:rPr>
          <w:rFonts w:ascii="Times New Roman" w:hAnsi="Times New Roman" w:cs="Times New Roman"/>
          <w:sz w:val="28"/>
          <w:szCs w:val="28"/>
        </w:rPr>
        <w:t>поселения</w:t>
      </w:r>
      <w:r>
        <w:rPr>
          <w:rFonts w:ascii="Times New Roman" w:hAnsi="Times New Roman" w:cs="Times New Roman"/>
          <w:sz w:val="28"/>
          <w:szCs w:val="28"/>
        </w:rPr>
        <w:t xml:space="preserve">, утвержденным постановлением </w:t>
      </w:r>
      <w:r w:rsidRPr="00E97E19">
        <w:rPr>
          <w:rFonts w:ascii="Times New Roman" w:hAnsi="Times New Roman" w:cs="Times New Roman"/>
          <w:sz w:val="28"/>
          <w:szCs w:val="28"/>
        </w:rPr>
        <w:t xml:space="preserve">администрации </w:t>
      </w:r>
      <w:r w:rsidR="00876455">
        <w:rPr>
          <w:rFonts w:ascii="Times New Roman" w:hAnsi="Times New Roman" w:cs="Times New Roman"/>
          <w:sz w:val="28"/>
          <w:szCs w:val="28"/>
        </w:rPr>
        <w:t>поселения</w:t>
      </w:r>
      <w:r>
        <w:rPr>
          <w:rFonts w:ascii="Times New Roman" w:hAnsi="Times New Roman" w:cs="Times New Roman"/>
          <w:sz w:val="28"/>
          <w:szCs w:val="28"/>
        </w:rPr>
        <w:t xml:space="preserve"> от _______________________________________________</w:t>
      </w: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Наименование органа муниципального контроля:</w:t>
      </w:r>
    </w:p>
    <w:p w:rsidR="00A25D65" w:rsidRPr="00E97E19" w:rsidRDefault="00876455" w:rsidP="00A25D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Общий о</w:t>
      </w:r>
      <w:r w:rsidR="00A25D65">
        <w:rPr>
          <w:rFonts w:ascii="Times New Roman" w:hAnsi="Times New Roman" w:cs="Times New Roman"/>
          <w:sz w:val="28"/>
          <w:szCs w:val="28"/>
        </w:rPr>
        <w:t xml:space="preserve">тдел администрации </w:t>
      </w:r>
      <w:r>
        <w:rPr>
          <w:rFonts w:ascii="Times New Roman" w:hAnsi="Times New Roman" w:cs="Times New Roman"/>
          <w:sz w:val="28"/>
          <w:szCs w:val="28"/>
        </w:rPr>
        <w:t>поселения</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правового акта об утверждении формы проверочного листа:</w:t>
      </w: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w:t>
      </w:r>
    </w:p>
    <w:p w:rsidR="00A25D65" w:rsidRPr="00E97E19" w:rsidRDefault="00A25D65" w:rsidP="00A25D65">
      <w:pPr>
        <w:pStyle w:val="ConsPlusNonformat"/>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w:t>
      </w:r>
      <w:r w:rsidRPr="00E97E19">
        <w:rPr>
          <w:rFonts w:ascii="Times New Roman" w:hAnsi="Times New Roman" w:cs="Times New Roman"/>
          <w:sz w:val="28"/>
          <w:szCs w:val="28"/>
        </w:rPr>
        <w:t>фамилия, имя, отчество (при наличии)</w:t>
      </w:r>
      <w:r w:rsidR="009B63C5">
        <w:rPr>
          <w:rFonts w:ascii="Times New Roman" w:hAnsi="Times New Roman" w:cs="Times New Roman"/>
          <w:sz w:val="28"/>
          <w:szCs w:val="28"/>
        </w:rPr>
        <w:t xml:space="preserve"> </w:t>
      </w:r>
      <w:r w:rsidRPr="00E97E19">
        <w:rPr>
          <w:rFonts w:ascii="Times New Roman" w:hAnsi="Times New Roman" w:cs="Times New Roman"/>
          <w:sz w:val="28"/>
          <w:szCs w:val="28"/>
        </w:rPr>
        <w:t>индивидуального предпринимателя:</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Место проведения плановой проверки с заполнением проверочного листа и</w:t>
      </w:r>
      <w:r w:rsidR="009B63C5">
        <w:rPr>
          <w:rFonts w:ascii="Times New Roman" w:hAnsi="Times New Roman" w:cs="Times New Roman"/>
          <w:sz w:val="28"/>
          <w:szCs w:val="28"/>
        </w:rPr>
        <w:t xml:space="preserve"> </w:t>
      </w:r>
      <w:r w:rsidRPr="00E97E19">
        <w:rPr>
          <w:rFonts w:ascii="Times New Roman" w:hAnsi="Times New Roman" w:cs="Times New Roman"/>
          <w:sz w:val="28"/>
          <w:szCs w:val="28"/>
        </w:rPr>
        <w:t>(или) указание на используемые юридическим лицом, индивидуальным</w:t>
      </w:r>
      <w:r>
        <w:rPr>
          <w:rFonts w:ascii="Times New Roman" w:hAnsi="Times New Roman" w:cs="Times New Roman"/>
          <w:sz w:val="28"/>
          <w:szCs w:val="28"/>
        </w:rPr>
        <w:t xml:space="preserve"> </w:t>
      </w:r>
      <w:r w:rsidRPr="00E97E19">
        <w:rPr>
          <w:rFonts w:ascii="Times New Roman" w:hAnsi="Times New Roman" w:cs="Times New Roman"/>
          <w:sz w:val="28"/>
          <w:szCs w:val="28"/>
        </w:rPr>
        <w:t>предпринимателем производственные объекты:</w:t>
      </w:r>
    </w:p>
    <w:p w:rsidR="00A25D65" w:rsidRPr="00E97E19" w:rsidRDefault="00A25D65" w:rsidP="00A25D65">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E97E19">
        <w:rPr>
          <w:rFonts w:ascii="Times New Roman" w:hAnsi="Times New Roman" w:cs="Times New Roman"/>
          <w:sz w:val="28"/>
          <w:szCs w:val="28"/>
        </w:rPr>
        <w:t>_____________________________________________________________</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распоряжения или приказа руководителя, заместителя</w:t>
      </w:r>
      <w:r>
        <w:rPr>
          <w:rFonts w:ascii="Times New Roman" w:hAnsi="Times New Roman" w:cs="Times New Roman"/>
          <w:sz w:val="28"/>
          <w:szCs w:val="28"/>
        </w:rPr>
        <w:t xml:space="preserve"> </w:t>
      </w:r>
      <w:r w:rsidRPr="00E97E19">
        <w:rPr>
          <w:rFonts w:ascii="Times New Roman" w:hAnsi="Times New Roman" w:cs="Times New Roman"/>
          <w:sz w:val="28"/>
          <w:szCs w:val="28"/>
        </w:rPr>
        <w:t>руководителя органа муниципального контроля о проведении проверки:</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Учетный но</w:t>
      </w:r>
      <w:r>
        <w:rPr>
          <w:rFonts w:ascii="Times New Roman" w:hAnsi="Times New Roman" w:cs="Times New Roman"/>
          <w:sz w:val="28"/>
          <w:szCs w:val="28"/>
        </w:rPr>
        <w:t xml:space="preserve">мер проверки и дата присвоения </w:t>
      </w:r>
      <w:r w:rsidRPr="00E97E19">
        <w:rPr>
          <w:rFonts w:ascii="Times New Roman" w:hAnsi="Times New Roman" w:cs="Times New Roman"/>
          <w:sz w:val="28"/>
          <w:szCs w:val="28"/>
        </w:rPr>
        <w:t>учетного номера в едином</w:t>
      </w:r>
      <w:r>
        <w:rPr>
          <w:rFonts w:ascii="Times New Roman" w:hAnsi="Times New Roman" w:cs="Times New Roman"/>
          <w:sz w:val="28"/>
          <w:szCs w:val="28"/>
        </w:rPr>
        <w:t xml:space="preserve"> </w:t>
      </w:r>
      <w:r w:rsidRPr="00E97E19">
        <w:rPr>
          <w:rFonts w:ascii="Times New Roman" w:hAnsi="Times New Roman" w:cs="Times New Roman"/>
          <w:sz w:val="28"/>
          <w:szCs w:val="28"/>
        </w:rPr>
        <w:t>реестре проверок:</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Default="00A25D65" w:rsidP="00A25D65"/>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Перечень вопросов, отражающих содержание обязательных</w:t>
      </w:r>
      <w:r>
        <w:rPr>
          <w:rFonts w:ascii="Times New Roman" w:hAnsi="Times New Roman" w:cs="Times New Roman"/>
          <w:sz w:val="28"/>
          <w:szCs w:val="28"/>
        </w:rPr>
        <w:t xml:space="preserve"> </w:t>
      </w:r>
      <w:r w:rsidRPr="00E97E19">
        <w:rPr>
          <w:rFonts w:ascii="Times New Roman" w:hAnsi="Times New Roman" w:cs="Times New Roman"/>
          <w:sz w:val="28"/>
          <w:szCs w:val="28"/>
        </w:rPr>
        <w:t>требований и(или) требований, установленных правовыми актами, ответы на</w:t>
      </w:r>
      <w:r>
        <w:rPr>
          <w:rFonts w:ascii="Times New Roman" w:hAnsi="Times New Roman" w:cs="Times New Roman"/>
          <w:sz w:val="28"/>
          <w:szCs w:val="28"/>
        </w:rPr>
        <w:t xml:space="preserve"> </w:t>
      </w:r>
      <w:r w:rsidRPr="00E97E19">
        <w:rPr>
          <w:rFonts w:ascii="Times New Roman" w:hAnsi="Times New Roman" w:cs="Times New Roman"/>
          <w:sz w:val="28"/>
          <w:szCs w:val="28"/>
        </w:rPr>
        <w:t>которые однозначно свидетельствуют о соблюдении или</w:t>
      </w:r>
      <w:r>
        <w:rPr>
          <w:rFonts w:ascii="Times New Roman" w:hAnsi="Times New Roman" w:cs="Times New Roman"/>
          <w:sz w:val="28"/>
          <w:szCs w:val="28"/>
        </w:rPr>
        <w:t xml:space="preserve"> </w:t>
      </w:r>
      <w:r w:rsidRPr="00E97E19">
        <w:rPr>
          <w:rFonts w:ascii="Times New Roman" w:hAnsi="Times New Roman" w:cs="Times New Roman"/>
          <w:sz w:val="28"/>
          <w:szCs w:val="28"/>
        </w:rPr>
        <w:t>несоблюдении</w:t>
      </w:r>
      <w:r>
        <w:rPr>
          <w:rFonts w:ascii="Times New Roman" w:hAnsi="Times New Roman" w:cs="Times New Roman"/>
          <w:sz w:val="28"/>
          <w:szCs w:val="28"/>
        </w:rPr>
        <w:t xml:space="preserve"> </w:t>
      </w:r>
      <w:r w:rsidRPr="00E97E19">
        <w:rPr>
          <w:rFonts w:ascii="Times New Roman" w:hAnsi="Times New Roman" w:cs="Times New Roman"/>
          <w:sz w:val="28"/>
          <w:szCs w:val="28"/>
        </w:rPr>
        <w:t>юридическим лицом, индивидуальным предпринимателем обязательных требований</w:t>
      </w:r>
      <w:r>
        <w:rPr>
          <w:rFonts w:ascii="Times New Roman" w:hAnsi="Times New Roman" w:cs="Times New Roman"/>
          <w:sz w:val="28"/>
          <w:szCs w:val="28"/>
        </w:rPr>
        <w:t xml:space="preserve"> </w:t>
      </w:r>
      <w:r w:rsidRPr="00E97E19">
        <w:rPr>
          <w:rFonts w:ascii="Times New Roman" w:hAnsi="Times New Roman" w:cs="Times New Roman"/>
          <w:sz w:val="28"/>
          <w:szCs w:val="28"/>
        </w:rPr>
        <w:t>и (или) требований, установленных</w:t>
      </w:r>
      <w:r>
        <w:rPr>
          <w:rFonts w:ascii="Times New Roman" w:hAnsi="Times New Roman" w:cs="Times New Roman"/>
          <w:sz w:val="28"/>
          <w:szCs w:val="28"/>
        </w:rPr>
        <w:t xml:space="preserve"> </w:t>
      </w:r>
      <w:r w:rsidR="009C63A3">
        <w:rPr>
          <w:rFonts w:ascii="Times New Roman" w:hAnsi="Times New Roman" w:cs="Times New Roman"/>
          <w:sz w:val="28"/>
          <w:szCs w:val="28"/>
        </w:rPr>
        <w:t xml:space="preserve">правовыми </w:t>
      </w:r>
      <w:r w:rsidRPr="00E97E19">
        <w:rPr>
          <w:rFonts w:ascii="Times New Roman" w:hAnsi="Times New Roman" w:cs="Times New Roman"/>
          <w:sz w:val="28"/>
          <w:szCs w:val="28"/>
        </w:rPr>
        <w:t>актами,</w:t>
      </w:r>
      <w:r>
        <w:rPr>
          <w:rFonts w:ascii="Times New Roman" w:hAnsi="Times New Roman" w:cs="Times New Roman"/>
          <w:sz w:val="28"/>
          <w:szCs w:val="28"/>
        </w:rPr>
        <w:t xml:space="preserve"> </w:t>
      </w:r>
      <w:r w:rsidR="009C63A3">
        <w:rPr>
          <w:rFonts w:ascii="Times New Roman" w:hAnsi="Times New Roman" w:cs="Times New Roman"/>
          <w:sz w:val="28"/>
          <w:szCs w:val="28"/>
        </w:rPr>
        <w:t>составляющих предмет проверки.</w:t>
      </w:r>
      <w:r w:rsidRPr="00E97E19">
        <w:rPr>
          <w:rFonts w:ascii="Times New Roman" w:hAnsi="Times New Roman" w:cs="Times New Roman"/>
          <w:sz w:val="28"/>
          <w:szCs w:val="28"/>
        </w:rPr>
        <w:t xml:space="preserve"> </w:t>
      </w:r>
    </w:p>
    <w:p w:rsidR="00A25D65" w:rsidRDefault="00A25D65" w:rsidP="00A25D65"/>
    <w:tbl>
      <w:tblPr>
        <w:tblStyle w:val="ab"/>
        <w:tblW w:w="9923" w:type="dxa"/>
        <w:jc w:val="right"/>
        <w:tblLayout w:type="fixed"/>
        <w:tblLook w:val="04A0"/>
      </w:tblPr>
      <w:tblGrid>
        <w:gridCol w:w="567"/>
        <w:gridCol w:w="1843"/>
        <w:gridCol w:w="1701"/>
        <w:gridCol w:w="1134"/>
        <w:gridCol w:w="1276"/>
        <w:gridCol w:w="1275"/>
        <w:gridCol w:w="2127"/>
      </w:tblGrid>
      <w:tr w:rsidR="00A25D65" w:rsidRPr="00EC6A5C" w:rsidTr="009B63C5">
        <w:trPr>
          <w:trHeight w:val="507"/>
          <w:jc w:val="right"/>
        </w:trPr>
        <w:tc>
          <w:tcPr>
            <w:tcW w:w="567" w:type="dxa"/>
            <w:vMerge w:val="restart"/>
          </w:tcPr>
          <w:p w:rsidR="00A25D65" w:rsidRPr="00EC6A5C" w:rsidRDefault="00A25D65" w:rsidP="00D77942">
            <w:pPr>
              <w:jc w:val="center"/>
              <w:rPr>
                <w:b/>
                <w:sz w:val="22"/>
                <w:szCs w:val="22"/>
              </w:rPr>
            </w:pPr>
            <w:r w:rsidRPr="00EC6A5C">
              <w:rPr>
                <w:b/>
                <w:sz w:val="22"/>
                <w:szCs w:val="22"/>
              </w:rPr>
              <w:t>№ п/п</w:t>
            </w:r>
          </w:p>
        </w:tc>
        <w:tc>
          <w:tcPr>
            <w:tcW w:w="1843" w:type="dxa"/>
            <w:vMerge w:val="restart"/>
          </w:tcPr>
          <w:p w:rsidR="00A25D65" w:rsidRPr="00EC6A5C" w:rsidRDefault="00A25D65" w:rsidP="00D77942">
            <w:pPr>
              <w:jc w:val="center"/>
              <w:rPr>
                <w:b/>
                <w:sz w:val="22"/>
                <w:szCs w:val="22"/>
              </w:rPr>
            </w:pPr>
            <w:r w:rsidRPr="00EC6A5C">
              <w:rPr>
                <w:b/>
                <w:sz w:val="22"/>
                <w:szCs w:val="22"/>
              </w:rPr>
              <w:t>Контрольный вопрос</w:t>
            </w:r>
          </w:p>
        </w:tc>
        <w:tc>
          <w:tcPr>
            <w:tcW w:w="1701" w:type="dxa"/>
            <w:vMerge w:val="restart"/>
          </w:tcPr>
          <w:p w:rsidR="00A25D65" w:rsidRPr="00EC6A5C" w:rsidRDefault="00A25D65" w:rsidP="00D77942">
            <w:pPr>
              <w:jc w:val="center"/>
              <w:rPr>
                <w:b/>
                <w:sz w:val="22"/>
                <w:szCs w:val="22"/>
              </w:rPr>
            </w:pPr>
            <w:r w:rsidRPr="00EC6A5C">
              <w:rPr>
                <w:b/>
                <w:sz w:val="22"/>
                <w:szCs w:val="22"/>
              </w:rPr>
              <w:t>Реквизиты нормативного правового акта (подзаконного правового акта), содержащего обязательные требования</w:t>
            </w:r>
          </w:p>
        </w:tc>
        <w:tc>
          <w:tcPr>
            <w:tcW w:w="3685" w:type="dxa"/>
            <w:gridSpan w:val="3"/>
          </w:tcPr>
          <w:p w:rsidR="00A25D65" w:rsidRPr="00EC6A5C" w:rsidRDefault="00A25D65" w:rsidP="00D77942">
            <w:pPr>
              <w:jc w:val="center"/>
              <w:rPr>
                <w:b/>
                <w:sz w:val="22"/>
                <w:szCs w:val="22"/>
              </w:rPr>
            </w:pPr>
            <w:r w:rsidRPr="00EC6A5C">
              <w:rPr>
                <w:b/>
                <w:sz w:val="22"/>
                <w:szCs w:val="22"/>
              </w:rPr>
              <w:t>Вывод о соблюдении</w:t>
            </w:r>
          </w:p>
        </w:tc>
        <w:tc>
          <w:tcPr>
            <w:tcW w:w="2127" w:type="dxa"/>
            <w:vMerge w:val="restart"/>
          </w:tcPr>
          <w:p w:rsidR="00A25D65" w:rsidRPr="00EC6A5C" w:rsidRDefault="00A25D65" w:rsidP="00D77942">
            <w:pPr>
              <w:jc w:val="center"/>
              <w:rPr>
                <w:b/>
                <w:sz w:val="22"/>
                <w:szCs w:val="22"/>
              </w:rPr>
            </w:pPr>
            <w:r w:rsidRPr="00EC6A5C">
              <w:rPr>
                <w:b/>
                <w:sz w:val="22"/>
                <w:szCs w:val="22"/>
              </w:rPr>
              <w:t>Принимаемые меры</w:t>
            </w:r>
          </w:p>
        </w:tc>
      </w:tr>
      <w:tr w:rsidR="00A25D65" w:rsidRPr="00EC6A5C" w:rsidTr="009B63C5">
        <w:trPr>
          <w:trHeight w:val="2719"/>
          <w:jc w:val="right"/>
        </w:trPr>
        <w:tc>
          <w:tcPr>
            <w:tcW w:w="567" w:type="dxa"/>
            <w:vMerge/>
          </w:tcPr>
          <w:p w:rsidR="00A25D65" w:rsidRPr="00EC6A5C" w:rsidRDefault="00A25D65" w:rsidP="00D77942">
            <w:pPr>
              <w:rPr>
                <w:sz w:val="22"/>
                <w:szCs w:val="22"/>
              </w:rPr>
            </w:pPr>
          </w:p>
        </w:tc>
        <w:tc>
          <w:tcPr>
            <w:tcW w:w="1843" w:type="dxa"/>
            <w:vMerge/>
          </w:tcPr>
          <w:p w:rsidR="00A25D65" w:rsidRPr="00EC6A5C" w:rsidRDefault="00A25D65" w:rsidP="00D77942">
            <w:pPr>
              <w:rPr>
                <w:sz w:val="22"/>
                <w:szCs w:val="22"/>
              </w:rPr>
            </w:pPr>
          </w:p>
        </w:tc>
        <w:tc>
          <w:tcPr>
            <w:tcW w:w="1701" w:type="dxa"/>
            <w:vMerge/>
          </w:tcPr>
          <w:p w:rsidR="00A25D65" w:rsidRPr="00EC6A5C" w:rsidRDefault="00A25D65" w:rsidP="00D77942">
            <w:pPr>
              <w:rPr>
                <w:sz w:val="22"/>
                <w:szCs w:val="22"/>
              </w:rPr>
            </w:pPr>
          </w:p>
        </w:tc>
        <w:tc>
          <w:tcPr>
            <w:tcW w:w="1134" w:type="dxa"/>
          </w:tcPr>
          <w:p w:rsidR="00A25D65" w:rsidRPr="00EC6A5C" w:rsidRDefault="00A25D65" w:rsidP="00D77942">
            <w:pPr>
              <w:jc w:val="center"/>
              <w:rPr>
                <w:b/>
                <w:sz w:val="22"/>
                <w:szCs w:val="22"/>
              </w:rPr>
            </w:pPr>
            <w:r w:rsidRPr="00EC6A5C">
              <w:rPr>
                <w:b/>
                <w:sz w:val="22"/>
                <w:szCs w:val="22"/>
              </w:rPr>
              <w:t>соответствует</w:t>
            </w:r>
          </w:p>
        </w:tc>
        <w:tc>
          <w:tcPr>
            <w:tcW w:w="1276" w:type="dxa"/>
          </w:tcPr>
          <w:p w:rsidR="00A25D65" w:rsidRPr="00EC6A5C" w:rsidRDefault="00A25D65" w:rsidP="00D77942">
            <w:pPr>
              <w:jc w:val="center"/>
              <w:rPr>
                <w:b/>
                <w:sz w:val="22"/>
                <w:szCs w:val="22"/>
              </w:rPr>
            </w:pPr>
            <w:r w:rsidRPr="00EC6A5C">
              <w:rPr>
                <w:b/>
                <w:sz w:val="22"/>
                <w:szCs w:val="22"/>
              </w:rPr>
              <w:t>не соответствует</w:t>
            </w:r>
          </w:p>
        </w:tc>
        <w:tc>
          <w:tcPr>
            <w:tcW w:w="1275" w:type="dxa"/>
          </w:tcPr>
          <w:p w:rsidR="00A25D65" w:rsidRPr="00EC6A5C" w:rsidRDefault="00A25D65" w:rsidP="00D77942">
            <w:pPr>
              <w:jc w:val="center"/>
              <w:rPr>
                <w:b/>
                <w:sz w:val="22"/>
                <w:szCs w:val="22"/>
              </w:rPr>
            </w:pPr>
            <w:r w:rsidRPr="00EC6A5C">
              <w:rPr>
                <w:b/>
                <w:sz w:val="22"/>
                <w:szCs w:val="22"/>
              </w:rPr>
              <w:t>не требуется</w:t>
            </w:r>
          </w:p>
        </w:tc>
        <w:tc>
          <w:tcPr>
            <w:tcW w:w="2127" w:type="dxa"/>
            <w:vMerge/>
          </w:tcPr>
          <w:p w:rsidR="00A25D65" w:rsidRPr="00EC6A5C" w:rsidRDefault="00A25D65" w:rsidP="00D77942">
            <w:pPr>
              <w:rPr>
                <w:sz w:val="22"/>
                <w:szCs w:val="22"/>
              </w:rPr>
            </w:pPr>
          </w:p>
        </w:tc>
      </w:tr>
      <w:tr w:rsidR="00A25D65" w:rsidRPr="00EC6A5C" w:rsidTr="009B63C5">
        <w:trPr>
          <w:jc w:val="right"/>
        </w:trPr>
        <w:tc>
          <w:tcPr>
            <w:tcW w:w="567" w:type="dxa"/>
          </w:tcPr>
          <w:p w:rsidR="00A25D65" w:rsidRPr="00EC6A5C" w:rsidRDefault="00A25D65" w:rsidP="00D77942">
            <w:pPr>
              <w:jc w:val="center"/>
              <w:rPr>
                <w:sz w:val="22"/>
                <w:szCs w:val="22"/>
              </w:rPr>
            </w:pPr>
            <w:r w:rsidRPr="00EC6A5C">
              <w:rPr>
                <w:sz w:val="22"/>
                <w:szCs w:val="22"/>
              </w:rPr>
              <w:t>1.</w:t>
            </w:r>
          </w:p>
        </w:tc>
        <w:tc>
          <w:tcPr>
            <w:tcW w:w="1843" w:type="dxa"/>
          </w:tcPr>
          <w:p w:rsidR="00A25D65" w:rsidRPr="00EC6A5C" w:rsidRDefault="00A25D65" w:rsidP="00876455">
            <w:pPr>
              <w:jc w:val="both"/>
              <w:rPr>
                <w:sz w:val="22"/>
                <w:szCs w:val="22"/>
              </w:rPr>
            </w:pPr>
            <w:r w:rsidRPr="00EC6A5C">
              <w:rPr>
                <w:sz w:val="22"/>
                <w:szCs w:val="22"/>
              </w:rPr>
              <w:t xml:space="preserve">Нестационарный торговый объект, размещенный на территории </w:t>
            </w:r>
            <w:r w:rsidR="00876455">
              <w:rPr>
                <w:sz w:val="22"/>
                <w:szCs w:val="22"/>
              </w:rPr>
              <w:t>поселения</w:t>
            </w:r>
            <w:r w:rsidRPr="00EC6A5C">
              <w:rPr>
                <w:sz w:val="22"/>
                <w:szCs w:val="22"/>
              </w:rPr>
              <w:t>, включен по месту расположения в схему размещения нестационарных торговых объектов</w:t>
            </w:r>
          </w:p>
        </w:tc>
        <w:tc>
          <w:tcPr>
            <w:tcW w:w="1701" w:type="dxa"/>
          </w:tcPr>
          <w:p w:rsidR="00A25D65" w:rsidRPr="00EC6A5C" w:rsidRDefault="00E12F4F" w:rsidP="00D77942">
            <w:pPr>
              <w:jc w:val="center"/>
              <w:rPr>
                <w:sz w:val="22"/>
                <w:szCs w:val="22"/>
              </w:rPr>
            </w:pPr>
            <w:r w:rsidRPr="00F858BE">
              <w:rPr>
                <w:sz w:val="24"/>
                <w:szCs w:val="24"/>
              </w:rPr>
              <w:t xml:space="preserve">Постановление администрации </w:t>
            </w:r>
            <w:r>
              <w:rPr>
                <w:sz w:val="24"/>
                <w:szCs w:val="24"/>
              </w:rPr>
              <w:t xml:space="preserve">поселения </w:t>
            </w:r>
            <w:r w:rsidRPr="00F858BE">
              <w:rPr>
                <w:sz w:val="24"/>
                <w:szCs w:val="24"/>
              </w:rPr>
              <w:t xml:space="preserve">от </w:t>
            </w:r>
            <w:r>
              <w:rPr>
                <w:sz w:val="24"/>
                <w:szCs w:val="24"/>
              </w:rPr>
              <w:t>17.08.2017</w:t>
            </w:r>
            <w:r w:rsidRPr="00F858BE">
              <w:rPr>
                <w:sz w:val="24"/>
                <w:szCs w:val="24"/>
              </w:rPr>
              <w:t xml:space="preserve"> № </w:t>
            </w:r>
            <w:r>
              <w:rPr>
                <w:sz w:val="24"/>
                <w:szCs w:val="24"/>
              </w:rPr>
              <w:t>92</w:t>
            </w:r>
            <w:r w:rsidRPr="00523C87">
              <w:rPr>
                <w:sz w:val="24"/>
                <w:szCs w:val="24"/>
              </w:rPr>
              <w:t xml:space="preserve"> «Об утверждении Положения о размещении нестационарных торговых объектов на территории муниципального образования сельское поселение Зайцева Речка»</w:t>
            </w:r>
          </w:p>
        </w:tc>
        <w:tc>
          <w:tcPr>
            <w:tcW w:w="1134" w:type="dxa"/>
          </w:tcPr>
          <w:p w:rsidR="00A25D65" w:rsidRPr="00EC6A5C" w:rsidRDefault="00A25D65" w:rsidP="00D77942">
            <w:pPr>
              <w:jc w:val="both"/>
              <w:rPr>
                <w:sz w:val="22"/>
                <w:szCs w:val="22"/>
              </w:rPr>
            </w:pPr>
          </w:p>
        </w:tc>
        <w:tc>
          <w:tcPr>
            <w:tcW w:w="1276" w:type="dxa"/>
          </w:tcPr>
          <w:p w:rsidR="00A25D65" w:rsidRPr="00EC6A5C" w:rsidRDefault="00A25D65" w:rsidP="00D77942">
            <w:pPr>
              <w:jc w:val="both"/>
              <w:rPr>
                <w:sz w:val="22"/>
                <w:szCs w:val="22"/>
              </w:rPr>
            </w:pPr>
          </w:p>
        </w:tc>
        <w:tc>
          <w:tcPr>
            <w:tcW w:w="1275" w:type="dxa"/>
          </w:tcPr>
          <w:p w:rsidR="00A25D65" w:rsidRPr="00EC6A5C" w:rsidRDefault="00A25D65" w:rsidP="00D77942">
            <w:pPr>
              <w:jc w:val="both"/>
              <w:rPr>
                <w:sz w:val="22"/>
                <w:szCs w:val="22"/>
              </w:rPr>
            </w:pPr>
          </w:p>
        </w:tc>
        <w:tc>
          <w:tcPr>
            <w:tcW w:w="2127" w:type="dxa"/>
          </w:tcPr>
          <w:p w:rsidR="00A25D65" w:rsidRPr="00EC6A5C" w:rsidRDefault="00B4472E" w:rsidP="009B63C5">
            <w:pPr>
              <w:jc w:val="both"/>
              <w:rPr>
                <w:sz w:val="22"/>
                <w:szCs w:val="22"/>
              </w:rPr>
            </w:pPr>
            <w:hyperlink r:id="rId9" w:history="1">
              <w:r w:rsidR="00A25D65" w:rsidRPr="00EC6A5C">
                <w:rPr>
                  <w:sz w:val="22"/>
                  <w:szCs w:val="22"/>
                </w:rPr>
                <w:t>часть 1 статьи 37</w:t>
              </w:r>
            </w:hyperlink>
            <w:r w:rsidR="009B63C5">
              <w:rPr>
                <w:sz w:val="22"/>
                <w:szCs w:val="22"/>
              </w:rPr>
              <w:t xml:space="preserve"> Закона Ханты-</w:t>
            </w:r>
            <w:r w:rsidR="00A25D65">
              <w:rPr>
                <w:sz w:val="22"/>
                <w:szCs w:val="22"/>
              </w:rPr>
              <w:t>Мансийского автономного округа −</w:t>
            </w:r>
            <w:r w:rsidR="00A25D65" w:rsidRPr="00EC6A5C">
              <w:rPr>
                <w:sz w:val="22"/>
                <w:szCs w:val="22"/>
              </w:rPr>
              <w:t xml:space="preserve"> Югры от 11.06.2010 № 102-оз «Об административных правонарушениях»</w:t>
            </w:r>
          </w:p>
        </w:tc>
      </w:tr>
      <w:tr w:rsidR="00A25D65" w:rsidRPr="00EC6A5C" w:rsidTr="009B63C5">
        <w:trPr>
          <w:jc w:val="right"/>
        </w:trPr>
        <w:tc>
          <w:tcPr>
            <w:tcW w:w="567" w:type="dxa"/>
          </w:tcPr>
          <w:p w:rsidR="00A25D65" w:rsidRPr="00EC6A5C" w:rsidRDefault="00A25D65" w:rsidP="00D77942">
            <w:pPr>
              <w:jc w:val="center"/>
              <w:rPr>
                <w:sz w:val="22"/>
                <w:szCs w:val="22"/>
              </w:rPr>
            </w:pPr>
            <w:r w:rsidRPr="00EC6A5C">
              <w:rPr>
                <w:sz w:val="22"/>
                <w:szCs w:val="22"/>
              </w:rPr>
              <w:t>2.</w:t>
            </w:r>
          </w:p>
        </w:tc>
        <w:tc>
          <w:tcPr>
            <w:tcW w:w="1843" w:type="dxa"/>
          </w:tcPr>
          <w:p w:rsidR="00A25D65" w:rsidRPr="00EC6A5C" w:rsidRDefault="00A25D65" w:rsidP="00D77942">
            <w:pPr>
              <w:jc w:val="both"/>
              <w:rPr>
                <w:sz w:val="22"/>
                <w:szCs w:val="22"/>
              </w:rPr>
            </w:pPr>
            <w:r w:rsidRPr="00EC6A5C">
              <w:rPr>
                <w:sz w:val="22"/>
                <w:szCs w:val="22"/>
              </w:rPr>
              <w:t xml:space="preserve">Вид размещенного нестационарного торгового объекта соответствует схеме размещения </w:t>
            </w:r>
            <w:r w:rsidRPr="00EC6A5C">
              <w:rPr>
                <w:sz w:val="22"/>
                <w:szCs w:val="22"/>
              </w:rPr>
              <w:lastRenderedPageBreak/>
              <w:t>нестационарных торговых объектов</w:t>
            </w:r>
          </w:p>
        </w:tc>
        <w:tc>
          <w:tcPr>
            <w:tcW w:w="1701" w:type="dxa"/>
          </w:tcPr>
          <w:p w:rsidR="00A25D65" w:rsidRPr="00EC6A5C" w:rsidRDefault="00E12F4F" w:rsidP="00D77942">
            <w:pPr>
              <w:jc w:val="center"/>
              <w:rPr>
                <w:sz w:val="22"/>
                <w:szCs w:val="22"/>
              </w:rPr>
            </w:pPr>
            <w:r w:rsidRPr="00F858BE">
              <w:rPr>
                <w:sz w:val="24"/>
                <w:szCs w:val="24"/>
              </w:rPr>
              <w:lastRenderedPageBreak/>
              <w:t xml:space="preserve">Постановление администрации </w:t>
            </w:r>
            <w:r>
              <w:rPr>
                <w:sz w:val="24"/>
                <w:szCs w:val="24"/>
              </w:rPr>
              <w:t xml:space="preserve">поселения </w:t>
            </w:r>
            <w:r w:rsidRPr="00F858BE">
              <w:rPr>
                <w:sz w:val="24"/>
                <w:szCs w:val="24"/>
              </w:rPr>
              <w:t xml:space="preserve">от </w:t>
            </w:r>
            <w:r>
              <w:rPr>
                <w:sz w:val="24"/>
                <w:szCs w:val="24"/>
              </w:rPr>
              <w:t>17.08.2017</w:t>
            </w:r>
            <w:r w:rsidRPr="00F858BE">
              <w:rPr>
                <w:sz w:val="24"/>
                <w:szCs w:val="24"/>
              </w:rPr>
              <w:t xml:space="preserve"> № </w:t>
            </w:r>
            <w:r>
              <w:rPr>
                <w:sz w:val="24"/>
                <w:szCs w:val="24"/>
              </w:rPr>
              <w:t>92</w:t>
            </w:r>
            <w:r w:rsidRPr="00523C87">
              <w:rPr>
                <w:sz w:val="24"/>
                <w:szCs w:val="24"/>
              </w:rPr>
              <w:t xml:space="preserve"> «Об утверждении </w:t>
            </w:r>
            <w:r w:rsidRPr="00523C87">
              <w:rPr>
                <w:sz w:val="24"/>
                <w:szCs w:val="24"/>
              </w:rPr>
              <w:lastRenderedPageBreak/>
              <w:t>Положения о размещении нестационарных торговых объектов на территории муниципального образования сельское поселение Зайцева Речка»</w:t>
            </w:r>
          </w:p>
        </w:tc>
        <w:tc>
          <w:tcPr>
            <w:tcW w:w="1134" w:type="dxa"/>
          </w:tcPr>
          <w:p w:rsidR="00A25D65" w:rsidRPr="00EC6A5C" w:rsidRDefault="00A25D65" w:rsidP="00D77942">
            <w:pPr>
              <w:jc w:val="both"/>
              <w:rPr>
                <w:sz w:val="22"/>
                <w:szCs w:val="22"/>
              </w:rPr>
            </w:pPr>
          </w:p>
        </w:tc>
        <w:tc>
          <w:tcPr>
            <w:tcW w:w="1276" w:type="dxa"/>
          </w:tcPr>
          <w:p w:rsidR="00A25D65" w:rsidRPr="00EC6A5C" w:rsidRDefault="00A25D65" w:rsidP="00D77942">
            <w:pPr>
              <w:jc w:val="both"/>
              <w:rPr>
                <w:sz w:val="22"/>
                <w:szCs w:val="22"/>
              </w:rPr>
            </w:pPr>
          </w:p>
        </w:tc>
        <w:tc>
          <w:tcPr>
            <w:tcW w:w="1275" w:type="dxa"/>
          </w:tcPr>
          <w:p w:rsidR="00A25D65" w:rsidRPr="00EC6A5C" w:rsidRDefault="00A25D65" w:rsidP="00D77942">
            <w:pPr>
              <w:jc w:val="both"/>
              <w:rPr>
                <w:sz w:val="22"/>
                <w:szCs w:val="22"/>
              </w:rPr>
            </w:pPr>
          </w:p>
        </w:tc>
        <w:tc>
          <w:tcPr>
            <w:tcW w:w="2127" w:type="dxa"/>
          </w:tcPr>
          <w:p w:rsidR="00876455" w:rsidRDefault="00A25D65" w:rsidP="00876455">
            <w:pPr>
              <w:jc w:val="both"/>
              <w:rPr>
                <w:sz w:val="22"/>
                <w:szCs w:val="22"/>
              </w:rPr>
            </w:pPr>
            <w:r>
              <w:rPr>
                <w:sz w:val="22"/>
                <w:szCs w:val="22"/>
              </w:rPr>
              <w:t>пункт 3.1</w:t>
            </w:r>
            <w:r w:rsidR="00876455">
              <w:rPr>
                <w:sz w:val="22"/>
                <w:szCs w:val="22"/>
              </w:rPr>
              <w:t>0</w:t>
            </w:r>
            <w:r w:rsidRPr="00EC6A5C">
              <w:rPr>
                <w:sz w:val="22"/>
                <w:szCs w:val="22"/>
              </w:rPr>
              <w:t xml:space="preserve"> Положения о размещении нестационарных торговых объектов на территории </w:t>
            </w:r>
            <w:r w:rsidR="00876455">
              <w:rPr>
                <w:sz w:val="22"/>
                <w:szCs w:val="22"/>
              </w:rPr>
              <w:t>поселения</w:t>
            </w:r>
            <w:r w:rsidRPr="00EC6A5C">
              <w:rPr>
                <w:sz w:val="22"/>
                <w:szCs w:val="22"/>
              </w:rPr>
              <w:t xml:space="preserve">, утвержденного </w:t>
            </w:r>
            <w:r w:rsidRPr="00EC6A5C">
              <w:rPr>
                <w:sz w:val="22"/>
                <w:szCs w:val="22"/>
              </w:rPr>
              <w:lastRenderedPageBreak/>
              <w:t xml:space="preserve">постановлением администрации </w:t>
            </w:r>
            <w:r w:rsidR="00876455">
              <w:rPr>
                <w:sz w:val="22"/>
                <w:szCs w:val="22"/>
              </w:rPr>
              <w:t>поселения</w:t>
            </w:r>
            <w:r w:rsidRPr="00EC6A5C">
              <w:rPr>
                <w:sz w:val="22"/>
                <w:szCs w:val="22"/>
              </w:rPr>
              <w:t xml:space="preserve"> </w:t>
            </w:r>
          </w:p>
          <w:p w:rsidR="00A25D65" w:rsidRPr="00EC6A5C" w:rsidRDefault="00A25D65" w:rsidP="00876455">
            <w:pPr>
              <w:jc w:val="both"/>
              <w:rPr>
                <w:sz w:val="22"/>
                <w:szCs w:val="22"/>
              </w:rPr>
            </w:pPr>
            <w:r w:rsidRPr="00EC6A5C">
              <w:rPr>
                <w:sz w:val="22"/>
                <w:szCs w:val="22"/>
              </w:rPr>
              <w:t xml:space="preserve">от </w:t>
            </w:r>
            <w:r w:rsidR="00876455">
              <w:rPr>
                <w:sz w:val="22"/>
                <w:szCs w:val="22"/>
              </w:rPr>
              <w:t>07</w:t>
            </w:r>
            <w:r w:rsidRPr="00EC6A5C">
              <w:rPr>
                <w:sz w:val="22"/>
                <w:szCs w:val="22"/>
              </w:rPr>
              <w:t>.0</w:t>
            </w:r>
            <w:r w:rsidR="00876455">
              <w:rPr>
                <w:sz w:val="22"/>
                <w:szCs w:val="22"/>
              </w:rPr>
              <w:t>9</w:t>
            </w:r>
            <w:r w:rsidRPr="00EC6A5C">
              <w:rPr>
                <w:sz w:val="22"/>
                <w:szCs w:val="22"/>
              </w:rPr>
              <w:t>.201</w:t>
            </w:r>
            <w:r w:rsidR="00876455">
              <w:rPr>
                <w:sz w:val="22"/>
                <w:szCs w:val="22"/>
              </w:rPr>
              <w:t>7</w:t>
            </w:r>
            <w:r w:rsidRPr="00EC6A5C">
              <w:rPr>
                <w:sz w:val="22"/>
                <w:szCs w:val="22"/>
              </w:rPr>
              <w:t xml:space="preserve"> № </w:t>
            </w:r>
            <w:r w:rsidR="00876455">
              <w:rPr>
                <w:sz w:val="22"/>
                <w:szCs w:val="22"/>
              </w:rPr>
              <w:t>6</w:t>
            </w:r>
            <w:r w:rsidRPr="00EC6A5C">
              <w:rPr>
                <w:sz w:val="22"/>
                <w:szCs w:val="22"/>
              </w:rPr>
              <w:t>3</w:t>
            </w:r>
          </w:p>
        </w:tc>
      </w:tr>
      <w:tr w:rsidR="00A25D65" w:rsidRPr="00EC6A5C" w:rsidTr="009B63C5">
        <w:trPr>
          <w:jc w:val="right"/>
        </w:trPr>
        <w:tc>
          <w:tcPr>
            <w:tcW w:w="567" w:type="dxa"/>
          </w:tcPr>
          <w:p w:rsidR="00A25D65" w:rsidRPr="00EC6A5C" w:rsidRDefault="00A25D65" w:rsidP="00D77942">
            <w:pPr>
              <w:jc w:val="center"/>
              <w:rPr>
                <w:sz w:val="22"/>
                <w:szCs w:val="22"/>
              </w:rPr>
            </w:pPr>
            <w:r w:rsidRPr="00EC6A5C">
              <w:rPr>
                <w:sz w:val="22"/>
                <w:szCs w:val="22"/>
              </w:rPr>
              <w:lastRenderedPageBreak/>
              <w:t>3.</w:t>
            </w:r>
          </w:p>
        </w:tc>
        <w:tc>
          <w:tcPr>
            <w:tcW w:w="1843" w:type="dxa"/>
          </w:tcPr>
          <w:p w:rsidR="00A25D65" w:rsidRPr="00EC6A5C" w:rsidRDefault="00A25D65" w:rsidP="00D77942">
            <w:pPr>
              <w:jc w:val="both"/>
              <w:rPr>
                <w:sz w:val="22"/>
                <w:szCs w:val="22"/>
              </w:rPr>
            </w:pPr>
            <w:r w:rsidRPr="00EC6A5C">
              <w:rPr>
                <w:sz w:val="22"/>
                <w:szCs w:val="22"/>
              </w:rPr>
              <w:t>Специализация соответствует схеме размещения нестационарных торговых объектов</w:t>
            </w:r>
          </w:p>
        </w:tc>
        <w:tc>
          <w:tcPr>
            <w:tcW w:w="1701" w:type="dxa"/>
          </w:tcPr>
          <w:p w:rsidR="00A25D65" w:rsidRPr="00EC6A5C" w:rsidRDefault="00E12F4F" w:rsidP="00D77942">
            <w:pPr>
              <w:jc w:val="center"/>
              <w:rPr>
                <w:sz w:val="22"/>
                <w:szCs w:val="22"/>
              </w:rPr>
            </w:pPr>
            <w:r w:rsidRPr="00F858BE">
              <w:rPr>
                <w:sz w:val="24"/>
                <w:szCs w:val="24"/>
              </w:rPr>
              <w:t xml:space="preserve">Постановление администрации </w:t>
            </w:r>
            <w:r>
              <w:rPr>
                <w:sz w:val="24"/>
                <w:szCs w:val="24"/>
              </w:rPr>
              <w:t xml:space="preserve">поселения </w:t>
            </w:r>
            <w:r w:rsidRPr="00F858BE">
              <w:rPr>
                <w:sz w:val="24"/>
                <w:szCs w:val="24"/>
              </w:rPr>
              <w:t xml:space="preserve">от </w:t>
            </w:r>
            <w:r>
              <w:rPr>
                <w:sz w:val="24"/>
                <w:szCs w:val="24"/>
              </w:rPr>
              <w:t>17.08.2017</w:t>
            </w:r>
            <w:r w:rsidRPr="00F858BE">
              <w:rPr>
                <w:sz w:val="24"/>
                <w:szCs w:val="24"/>
              </w:rPr>
              <w:t xml:space="preserve"> № </w:t>
            </w:r>
            <w:r>
              <w:rPr>
                <w:sz w:val="24"/>
                <w:szCs w:val="24"/>
              </w:rPr>
              <w:t>92</w:t>
            </w:r>
            <w:r w:rsidRPr="00523C87">
              <w:rPr>
                <w:sz w:val="24"/>
                <w:szCs w:val="24"/>
              </w:rPr>
              <w:t xml:space="preserve"> «Об утверждении Положения о размещении нестационарных торговых объектов на территории муниципального образования сельское поселение Зайцева Речка»</w:t>
            </w:r>
          </w:p>
        </w:tc>
        <w:tc>
          <w:tcPr>
            <w:tcW w:w="1134" w:type="dxa"/>
          </w:tcPr>
          <w:p w:rsidR="00A25D65" w:rsidRPr="00EC6A5C" w:rsidRDefault="00A25D65" w:rsidP="00D77942">
            <w:pPr>
              <w:jc w:val="both"/>
              <w:rPr>
                <w:sz w:val="22"/>
                <w:szCs w:val="22"/>
              </w:rPr>
            </w:pPr>
          </w:p>
        </w:tc>
        <w:tc>
          <w:tcPr>
            <w:tcW w:w="1276" w:type="dxa"/>
          </w:tcPr>
          <w:p w:rsidR="00A25D65" w:rsidRPr="00EC6A5C" w:rsidRDefault="00A25D65" w:rsidP="00D77942">
            <w:pPr>
              <w:jc w:val="both"/>
              <w:rPr>
                <w:sz w:val="22"/>
                <w:szCs w:val="22"/>
              </w:rPr>
            </w:pPr>
          </w:p>
        </w:tc>
        <w:tc>
          <w:tcPr>
            <w:tcW w:w="1275" w:type="dxa"/>
          </w:tcPr>
          <w:p w:rsidR="00A25D65" w:rsidRPr="00EC6A5C" w:rsidRDefault="00A25D65" w:rsidP="00D77942">
            <w:pPr>
              <w:jc w:val="both"/>
              <w:rPr>
                <w:sz w:val="22"/>
                <w:szCs w:val="22"/>
              </w:rPr>
            </w:pPr>
          </w:p>
        </w:tc>
        <w:tc>
          <w:tcPr>
            <w:tcW w:w="2127" w:type="dxa"/>
          </w:tcPr>
          <w:p w:rsidR="00876455" w:rsidRDefault="00876455" w:rsidP="00876455">
            <w:pPr>
              <w:jc w:val="both"/>
              <w:rPr>
                <w:sz w:val="22"/>
                <w:szCs w:val="22"/>
              </w:rPr>
            </w:pPr>
            <w:r>
              <w:rPr>
                <w:sz w:val="22"/>
                <w:szCs w:val="22"/>
              </w:rPr>
              <w:t>пункт 3.10</w:t>
            </w:r>
            <w:r w:rsidRPr="00EC6A5C">
              <w:rPr>
                <w:sz w:val="22"/>
                <w:szCs w:val="22"/>
              </w:rPr>
              <w:t xml:space="preserve"> Положения о размещении нестационарных торговых объектов на территории </w:t>
            </w:r>
            <w:r>
              <w:rPr>
                <w:sz w:val="22"/>
                <w:szCs w:val="22"/>
              </w:rPr>
              <w:t>поселения</w:t>
            </w:r>
            <w:r w:rsidRPr="00EC6A5C">
              <w:rPr>
                <w:sz w:val="22"/>
                <w:szCs w:val="22"/>
              </w:rPr>
              <w:t xml:space="preserve">, утвержденного постановлением администрации </w:t>
            </w:r>
            <w:r>
              <w:rPr>
                <w:sz w:val="22"/>
                <w:szCs w:val="22"/>
              </w:rPr>
              <w:t>поселения</w:t>
            </w:r>
            <w:r w:rsidRPr="00EC6A5C">
              <w:rPr>
                <w:sz w:val="22"/>
                <w:szCs w:val="22"/>
              </w:rPr>
              <w:t xml:space="preserve"> </w:t>
            </w:r>
          </w:p>
          <w:p w:rsidR="00A25D65" w:rsidRPr="00EC6A5C" w:rsidRDefault="00876455" w:rsidP="00876455">
            <w:pPr>
              <w:jc w:val="both"/>
              <w:rPr>
                <w:sz w:val="22"/>
                <w:szCs w:val="22"/>
              </w:rPr>
            </w:pPr>
            <w:r w:rsidRPr="00EC6A5C">
              <w:rPr>
                <w:sz w:val="22"/>
                <w:szCs w:val="22"/>
              </w:rPr>
              <w:t xml:space="preserve">от </w:t>
            </w:r>
            <w:r>
              <w:rPr>
                <w:sz w:val="22"/>
                <w:szCs w:val="22"/>
              </w:rPr>
              <w:t>07</w:t>
            </w:r>
            <w:r w:rsidRPr="00EC6A5C">
              <w:rPr>
                <w:sz w:val="22"/>
                <w:szCs w:val="22"/>
              </w:rPr>
              <w:t>.0</w:t>
            </w:r>
            <w:r>
              <w:rPr>
                <w:sz w:val="22"/>
                <w:szCs w:val="22"/>
              </w:rPr>
              <w:t>9</w:t>
            </w:r>
            <w:r w:rsidRPr="00EC6A5C">
              <w:rPr>
                <w:sz w:val="22"/>
                <w:szCs w:val="22"/>
              </w:rPr>
              <w:t>.201</w:t>
            </w:r>
            <w:r>
              <w:rPr>
                <w:sz w:val="22"/>
                <w:szCs w:val="22"/>
              </w:rPr>
              <w:t>7</w:t>
            </w:r>
            <w:r w:rsidRPr="00EC6A5C">
              <w:rPr>
                <w:sz w:val="22"/>
                <w:szCs w:val="22"/>
              </w:rPr>
              <w:t xml:space="preserve"> № </w:t>
            </w:r>
            <w:r>
              <w:rPr>
                <w:sz w:val="22"/>
                <w:szCs w:val="22"/>
              </w:rPr>
              <w:t>6</w:t>
            </w:r>
            <w:r w:rsidRPr="00EC6A5C">
              <w:rPr>
                <w:sz w:val="22"/>
                <w:szCs w:val="22"/>
              </w:rPr>
              <w:t>3</w:t>
            </w:r>
          </w:p>
        </w:tc>
      </w:tr>
    </w:tbl>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Pr="005B4A0E" w:rsidRDefault="00A25D65" w:rsidP="00A25D65">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 xml:space="preserve">(должность и ФИО должностного лица,    </w:t>
      </w:r>
      <w:r w:rsidR="009B63C5">
        <w:rPr>
          <w:rFonts w:ascii="Times New Roman" w:hAnsi="Times New Roman" w:cs="Times New Roman"/>
        </w:rPr>
        <w:t xml:space="preserve">                     </w:t>
      </w:r>
      <w:r w:rsidRPr="00EC6A5C">
        <w:rPr>
          <w:rFonts w:ascii="Times New Roman" w:hAnsi="Times New Roman" w:cs="Times New Roman"/>
        </w:rPr>
        <w:t xml:space="preserve">  (подпись)</w:t>
      </w:r>
      <w:r w:rsidR="009B63C5">
        <w:rPr>
          <w:rFonts w:ascii="Times New Roman" w:hAnsi="Times New Roman" w:cs="Times New Roman"/>
        </w:rPr>
        <w:t xml:space="preserve">             </w:t>
      </w:r>
      <w:r w:rsidRPr="00EC6A5C">
        <w:rPr>
          <w:rFonts w:ascii="Times New Roman" w:hAnsi="Times New Roman" w:cs="Times New Roman"/>
        </w:rPr>
        <w:t xml:space="preserve">         (дата)</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проводящего плановую проверку и</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заполнившего проверочный лист)</w:t>
      </w: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Pr="005B4A0E" w:rsidRDefault="00A25D65" w:rsidP="00A25D65">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 xml:space="preserve">(должность и ФИО должностного лица,     </w:t>
      </w:r>
      <w:r w:rsidR="009B63C5">
        <w:rPr>
          <w:rFonts w:ascii="Times New Roman" w:hAnsi="Times New Roman" w:cs="Times New Roman"/>
        </w:rPr>
        <w:t xml:space="preserve">                 </w:t>
      </w:r>
      <w:r w:rsidRPr="00EC6A5C">
        <w:rPr>
          <w:rFonts w:ascii="Times New Roman" w:hAnsi="Times New Roman" w:cs="Times New Roman"/>
        </w:rPr>
        <w:t xml:space="preserve">   (подпись)</w:t>
      </w:r>
      <w:r w:rsidR="009B63C5">
        <w:rPr>
          <w:rFonts w:ascii="Times New Roman" w:hAnsi="Times New Roman" w:cs="Times New Roman"/>
        </w:rPr>
        <w:t xml:space="preserve">                </w:t>
      </w:r>
      <w:r w:rsidRPr="00EC6A5C">
        <w:rPr>
          <w:rFonts w:ascii="Times New Roman" w:hAnsi="Times New Roman" w:cs="Times New Roman"/>
        </w:rPr>
        <w:t xml:space="preserve">          (дата)</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юридического лица, индивидуального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предпринимателя, присутствовавшего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при заполнении проверочного листа)</w:t>
      </w:r>
    </w:p>
    <w:p w:rsidR="003C7EA3" w:rsidRDefault="003C7EA3" w:rsidP="00692A5C">
      <w:pPr>
        <w:jc w:val="both"/>
      </w:pPr>
    </w:p>
    <w:sectPr w:rsidR="003C7EA3" w:rsidSect="0087645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AE" w:rsidRDefault="006514AE">
      <w:r>
        <w:separator/>
      </w:r>
    </w:p>
  </w:endnote>
  <w:endnote w:type="continuationSeparator" w:id="1">
    <w:p w:rsidR="006514AE" w:rsidRDefault="00651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AE" w:rsidRDefault="006514AE">
      <w:r>
        <w:separator/>
      </w:r>
    </w:p>
  </w:footnote>
  <w:footnote w:type="continuationSeparator" w:id="1">
    <w:p w:rsidR="006514AE" w:rsidRDefault="00651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425C0"/>
    <w:rsid w:val="00000206"/>
    <w:rsid w:val="00004D74"/>
    <w:rsid w:val="00005D51"/>
    <w:rsid w:val="00006D9C"/>
    <w:rsid w:val="0001052C"/>
    <w:rsid w:val="00011938"/>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578A4"/>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E5"/>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919"/>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423"/>
    <w:rsid w:val="006507EE"/>
    <w:rsid w:val="0065085A"/>
    <w:rsid w:val="00650C54"/>
    <w:rsid w:val="006514AE"/>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455"/>
    <w:rsid w:val="00882385"/>
    <w:rsid w:val="00884365"/>
    <w:rsid w:val="00884AA2"/>
    <w:rsid w:val="0088680A"/>
    <w:rsid w:val="00891781"/>
    <w:rsid w:val="00892485"/>
    <w:rsid w:val="00892D96"/>
    <w:rsid w:val="008A34CD"/>
    <w:rsid w:val="008B009A"/>
    <w:rsid w:val="008B0FDF"/>
    <w:rsid w:val="008B1B97"/>
    <w:rsid w:val="008B4AA5"/>
    <w:rsid w:val="008B5738"/>
    <w:rsid w:val="008C0544"/>
    <w:rsid w:val="008C20A1"/>
    <w:rsid w:val="008C6BFD"/>
    <w:rsid w:val="008C7F06"/>
    <w:rsid w:val="008D100F"/>
    <w:rsid w:val="008D3DED"/>
    <w:rsid w:val="008D54CF"/>
    <w:rsid w:val="008D5812"/>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55DD"/>
    <w:rsid w:val="009A7970"/>
    <w:rsid w:val="009A7BB0"/>
    <w:rsid w:val="009B5522"/>
    <w:rsid w:val="009B63C5"/>
    <w:rsid w:val="009B754D"/>
    <w:rsid w:val="009B7C66"/>
    <w:rsid w:val="009C0BBB"/>
    <w:rsid w:val="009C23A1"/>
    <w:rsid w:val="009C3458"/>
    <w:rsid w:val="009C4CFA"/>
    <w:rsid w:val="009C55C9"/>
    <w:rsid w:val="009C63A3"/>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5D65"/>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2E"/>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3E1"/>
    <w:rsid w:val="00BF1807"/>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91A"/>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2F4F"/>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6C25A1DEED94882BA41CB9297373DC324DC28E1349608929825605D7B44BD8822799220A2E2804N3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ECEC-F2D6-41C0-9DF4-8294D999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5</cp:revision>
  <cp:lastPrinted>2018-10-04T06:54:00Z</cp:lastPrinted>
  <dcterms:created xsi:type="dcterms:W3CDTF">2018-10-03T05:07:00Z</dcterms:created>
  <dcterms:modified xsi:type="dcterms:W3CDTF">2018-10-04T06:54:00Z</dcterms:modified>
</cp:coreProperties>
</file>