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1D" w:rsidRDefault="005B0A1D" w:rsidP="005B0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округ-Югры</w:t>
      </w:r>
      <w:proofErr w:type="spellEnd"/>
    </w:p>
    <w:p w:rsidR="005B0A1D" w:rsidRDefault="005B0A1D" w:rsidP="005B0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(Тюменская область)</w:t>
      </w:r>
    </w:p>
    <w:p w:rsidR="005B0A1D" w:rsidRDefault="005B0A1D" w:rsidP="005B0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Нижневартовский район</w:t>
      </w:r>
    </w:p>
    <w:p w:rsidR="005B0A1D" w:rsidRDefault="005B0A1D" w:rsidP="005B0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A1D" w:rsidRDefault="005B0A1D" w:rsidP="005B0A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B0A1D" w:rsidRDefault="005B0A1D" w:rsidP="005B0A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</w:p>
    <w:p w:rsidR="005B0A1D" w:rsidRDefault="005B0A1D" w:rsidP="005B0A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5B0A1D" w:rsidRDefault="005B0A1D" w:rsidP="005B0A1D">
      <w:pPr>
        <w:spacing w:after="0" w:line="240" w:lineRule="auto"/>
        <w:ind w:left="2880" w:right="-96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A1D" w:rsidRDefault="005B0A1D" w:rsidP="005B0A1D">
      <w:pPr>
        <w:spacing w:after="0"/>
        <w:ind w:left="2880" w:right="-96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A1D" w:rsidRDefault="005B0A1D" w:rsidP="005B0A1D">
      <w:pPr>
        <w:autoSpaceDE w:val="0"/>
        <w:autoSpaceDN w:val="0"/>
        <w:adjustRightInd w:val="0"/>
        <w:spacing w:after="0"/>
        <w:ind w:right="-96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ПО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С</w:t>
      </w:r>
      <w:r>
        <w:rPr>
          <w:rFonts w:ascii="Times New Roman" w:hAnsi="Times New Roman" w:cs="Times New Roman"/>
          <w:b/>
          <w:bCs/>
          <w:sz w:val="40"/>
          <w:szCs w:val="40"/>
        </w:rPr>
        <w:t>ТАНОВЛЕНИЕ</w:t>
      </w:r>
    </w:p>
    <w:p w:rsidR="005B0A1D" w:rsidRDefault="005B0A1D" w:rsidP="005B0A1D">
      <w:pPr>
        <w:spacing w:after="0"/>
        <w:ind w:left="2880" w:hanging="2880"/>
        <w:jc w:val="center"/>
        <w:rPr>
          <w:rFonts w:ascii="Times New Roman" w:hAnsi="Times New Roman" w:cs="Times New Roman"/>
          <w:b/>
          <w:sz w:val="4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2"/>
        <w:gridCol w:w="4696"/>
      </w:tblGrid>
      <w:tr w:rsidR="005B0A1D" w:rsidTr="005B0A1D">
        <w:trPr>
          <w:trHeight w:val="624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A1D" w:rsidRDefault="005B0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18.12 . 2015  г.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A1D" w:rsidRDefault="005B0A1D">
            <w:pPr>
              <w:tabs>
                <w:tab w:val="left" w:pos="3123"/>
                <w:tab w:val="left" w:pos="32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  124          </w:t>
            </w:r>
          </w:p>
        </w:tc>
      </w:tr>
    </w:tbl>
    <w:p w:rsidR="005B0A1D" w:rsidRDefault="005B0A1D" w:rsidP="005B0A1D">
      <w:pPr>
        <w:pStyle w:val="2"/>
        <w:spacing w:after="0" w:line="240" w:lineRule="auto"/>
        <w:jc w:val="both"/>
      </w:pPr>
    </w:p>
    <w:p w:rsidR="005B0A1D" w:rsidRDefault="005B0A1D" w:rsidP="005B0A1D">
      <w:pPr>
        <w:tabs>
          <w:tab w:val="left" w:pos="4820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Зайцева Речка</w:t>
      </w:r>
    </w:p>
    <w:p w:rsidR="005B0A1D" w:rsidRDefault="005B0A1D" w:rsidP="005B0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39.36.Земельного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Югре», руководствуясь приказом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межселенной территории района:</w:t>
      </w:r>
    </w:p>
    <w:p w:rsidR="005B0A1D" w:rsidRDefault="005B0A1D" w:rsidP="005B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pStyle w:val="a4"/>
        <w:spacing w:after="0"/>
        <w:ind w:left="0" w:firstLine="709"/>
        <w:jc w:val="both"/>
      </w:pPr>
      <w:r>
        <w:t>1. Утвердить схему размещения нестационарных торговых объектов на территории сельского поселения Зайцева Речка согласно приложению.</w:t>
      </w:r>
    </w:p>
    <w:p w:rsidR="005B0A1D" w:rsidRDefault="005B0A1D" w:rsidP="005B0A1D">
      <w:pPr>
        <w:pStyle w:val="a4"/>
        <w:spacing w:after="0"/>
        <w:ind w:left="0" w:firstLine="709"/>
        <w:jc w:val="both"/>
      </w:pPr>
    </w:p>
    <w:p w:rsidR="005B0A1D" w:rsidRDefault="005B0A1D" w:rsidP="005B0A1D">
      <w:pPr>
        <w:pStyle w:val="a4"/>
        <w:spacing w:after="0"/>
        <w:ind w:left="0" w:firstLine="709"/>
        <w:jc w:val="both"/>
      </w:pPr>
      <w:r>
        <w:t xml:space="preserve">2. </w:t>
      </w:r>
      <w:proofErr w:type="gramStart"/>
      <w:r>
        <w:t xml:space="preserve">При внесении изменений в схему размещения нестационарных торговых объектов на территории сельского поселения Зайцева Речка ведущему специалисту общего отдела администрации сельского поселения Зайцева Речка (О.В. Садовская) руководствоваться приказом Департамента </w:t>
      </w:r>
      <w:r>
        <w:lastRenderedPageBreak/>
        <w:t>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</w:t>
      </w:r>
      <w:proofErr w:type="gramEnd"/>
      <w:r>
        <w:t xml:space="preserve">, </w:t>
      </w:r>
      <w:proofErr w:type="gramStart"/>
      <w:r>
        <w:t>находящихся</w:t>
      </w:r>
      <w:proofErr w:type="gramEnd"/>
      <w:r>
        <w:t xml:space="preserve"> в государственной собственности или муниципальной собственности».</w:t>
      </w:r>
    </w:p>
    <w:p w:rsidR="005B0A1D" w:rsidRDefault="005B0A1D" w:rsidP="005B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(обнародовать) настоящее постановление  в районной газете «Новости Приобья » и разместить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www.zaik-adm.ru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B0A1D" w:rsidRDefault="005B0A1D" w:rsidP="005B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после его опубликования (обнародования) в районной газете «Новости Приобья» и размещения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Зайцева Речка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www.zaik-adm.ru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B0A1D" w:rsidRDefault="005B0A1D" w:rsidP="005B0A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B0A1D" w:rsidRDefault="005B0A1D" w:rsidP="005B0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поселения                                                           В.Е. Дорофеев</w:t>
      </w: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1D" w:rsidRDefault="005B0A1D" w:rsidP="005B0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0A1D">
          <w:pgSz w:w="11906" w:h="16838"/>
          <w:pgMar w:top="426" w:right="850" w:bottom="1134" w:left="1701" w:header="708" w:footer="708" w:gutter="0"/>
          <w:cols w:space="720"/>
        </w:sectPr>
      </w:pPr>
    </w:p>
    <w:p w:rsidR="005B0A1D" w:rsidRDefault="005B0A1D" w:rsidP="005B0A1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B0A1D" w:rsidRDefault="005B0A1D" w:rsidP="005B0A1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18.12.2015 №124 </w:t>
      </w:r>
    </w:p>
    <w:p w:rsidR="005B0A1D" w:rsidRDefault="005B0A1D" w:rsidP="005B0A1D">
      <w:pPr>
        <w:spacing w:after="0" w:line="240" w:lineRule="auto"/>
        <w:ind w:left="637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5B0A1D" w:rsidRDefault="005B0A1D" w:rsidP="005B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Зайцева Речка</w:t>
      </w:r>
    </w:p>
    <w:p w:rsidR="005B0A1D" w:rsidRDefault="005B0A1D" w:rsidP="005B0A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700"/>
        <w:gridCol w:w="1560"/>
        <w:gridCol w:w="1276"/>
        <w:gridCol w:w="2268"/>
        <w:gridCol w:w="1276"/>
        <w:gridCol w:w="1134"/>
        <w:gridCol w:w="992"/>
        <w:gridCol w:w="1275"/>
        <w:gridCol w:w="2268"/>
        <w:gridCol w:w="1275"/>
      </w:tblGrid>
      <w:tr w:rsidR="005B0A1D" w:rsidTr="005B0A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</w:t>
            </w:r>
          </w:p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субъекта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размещенных нестационарных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нестационарного торгового объекта </w:t>
            </w:r>
          </w:p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 (кв. м), 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земельного участка, на котором расположен нестационарный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5B0A1D" w:rsidTr="005B0A1D">
        <w:trPr>
          <w:trHeight w:val="2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п. Зайцева Речка,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86:04:0000023:919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1D" w:rsidRDefault="005B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неразграниченные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D" w:rsidRDefault="005B0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A1D" w:rsidRDefault="005B0A1D" w:rsidP="005B0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88" w:rsidRDefault="00F30A88"/>
    <w:sectPr w:rsidR="00F30A88" w:rsidSect="005B0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0A1D"/>
    <w:rsid w:val="005B0A1D"/>
    <w:rsid w:val="00F3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0A1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B0A1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5B0A1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5B0A1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B0A1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ik-adm.ru" TargetMode="External"/><Relationship Id="rId4" Type="http://schemas.openxmlformats.org/officeDocument/2006/relationships/hyperlink" Target="http://www.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2019-09-19T05:14:00Z</dcterms:created>
  <dcterms:modified xsi:type="dcterms:W3CDTF">2019-09-19T05:14:00Z</dcterms:modified>
</cp:coreProperties>
</file>