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6B4" w:rsidRDefault="000F5906" w:rsidP="00F136B4">
      <w:pPr>
        <w:jc w:val="center"/>
        <w:rPr>
          <w:b/>
          <w:u w:val="single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p w:rsidR="00F136B4" w:rsidRPr="0073019A" w:rsidRDefault="00F136B4" w:rsidP="00F136B4">
      <w:pPr>
        <w:jc w:val="center"/>
        <w:rPr>
          <w:b/>
        </w:rPr>
      </w:pPr>
      <w:r w:rsidRPr="0073019A">
        <w:rPr>
          <w:b/>
        </w:rPr>
        <w:t>Ханты-Мансийский автономный округ - Югра</w:t>
      </w:r>
    </w:p>
    <w:p w:rsidR="00F136B4" w:rsidRPr="0073019A" w:rsidRDefault="00F136B4" w:rsidP="00F136B4">
      <w:pPr>
        <w:jc w:val="center"/>
        <w:rPr>
          <w:b/>
        </w:rPr>
      </w:pPr>
      <w:r w:rsidRPr="0073019A">
        <w:rPr>
          <w:b/>
        </w:rPr>
        <w:t>(Тюменская область)</w:t>
      </w:r>
    </w:p>
    <w:p w:rsidR="00F136B4" w:rsidRPr="0073019A" w:rsidRDefault="00F136B4" w:rsidP="00F136B4">
      <w:pPr>
        <w:jc w:val="center"/>
        <w:rPr>
          <w:b/>
        </w:rPr>
      </w:pPr>
      <w:r w:rsidRPr="0073019A">
        <w:rPr>
          <w:b/>
        </w:rPr>
        <w:t>Нижневартовский район</w:t>
      </w:r>
    </w:p>
    <w:p w:rsidR="00F136B4" w:rsidRPr="0073019A" w:rsidRDefault="00F136B4" w:rsidP="00F136B4">
      <w:pPr>
        <w:jc w:val="center"/>
        <w:rPr>
          <w:b/>
        </w:rPr>
      </w:pPr>
      <w:r w:rsidRPr="0073019A">
        <w:rPr>
          <w:b/>
        </w:rPr>
        <w:t>Администрация</w:t>
      </w:r>
    </w:p>
    <w:p w:rsidR="00F136B4" w:rsidRPr="0073019A" w:rsidRDefault="00F136B4" w:rsidP="00F136B4">
      <w:pPr>
        <w:jc w:val="center"/>
        <w:rPr>
          <w:b/>
        </w:rPr>
      </w:pPr>
      <w:r w:rsidRPr="0073019A">
        <w:rPr>
          <w:b/>
        </w:rPr>
        <w:t>сельского поселения</w:t>
      </w:r>
    </w:p>
    <w:p w:rsidR="00F136B4" w:rsidRPr="0073019A" w:rsidRDefault="00F136B4" w:rsidP="00F136B4">
      <w:pPr>
        <w:jc w:val="center"/>
        <w:rPr>
          <w:b/>
        </w:rPr>
      </w:pPr>
      <w:r w:rsidRPr="0073019A">
        <w:rPr>
          <w:b/>
        </w:rPr>
        <w:t>Зайцева Речка</w:t>
      </w:r>
    </w:p>
    <w:p w:rsidR="00DC7356" w:rsidRDefault="00DC7356" w:rsidP="00F136B4">
      <w:pPr>
        <w:jc w:val="center"/>
        <w:rPr>
          <w:b/>
          <w:sz w:val="36"/>
          <w:szCs w:val="36"/>
        </w:rPr>
      </w:pPr>
    </w:p>
    <w:p w:rsidR="00F136B4" w:rsidRDefault="00F136B4" w:rsidP="00F136B4">
      <w:pPr>
        <w:jc w:val="center"/>
        <w:rPr>
          <w:b/>
          <w:sz w:val="36"/>
          <w:szCs w:val="36"/>
        </w:rPr>
      </w:pPr>
      <w:r w:rsidRPr="0073019A">
        <w:rPr>
          <w:b/>
          <w:sz w:val="36"/>
          <w:szCs w:val="36"/>
        </w:rPr>
        <w:t>ПОСТАНОВЛЕНИЕ</w:t>
      </w:r>
    </w:p>
    <w:p w:rsidR="00F136B4" w:rsidRDefault="00F136B4" w:rsidP="00F136B4">
      <w:pPr>
        <w:rPr>
          <w:b/>
          <w:sz w:val="36"/>
          <w:szCs w:val="36"/>
        </w:rPr>
      </w:pPr>
    </w:p>
    <w:p w:rsidR="00DC7356" w:rsidRDefault="00DC7356" w:rsidP="00F136B4"/>
    <w:p w:rsidR="00F136B4" w:rsidRPr="00C7382B" w:rsidRDefault="00F136B4" w:rsidP="00F136B4">
      <w:r w:rsidRPr="00DC7356">
        <w:rPr>
          <w:u w:val="single"/>
        </w:rPr>
        <w:t xml:space="preserve">от  </w:t>
      </w:r>
      <w:r w:rsidR="00DC7356" w:rsidRPr="00DC7356">
        <w:rPr>
          <w:u w:val="single"/>
        </w:rPr>
        <w:t>30.12.</w:t>
      </w:r>
      <w:r w:rsidRPr="00DC7356">
        <w:rPr>
          <w:u w:val="single"/>
        </w:rPr>
        <w:t>2015</w:t>
      </w:r>
      <w:r w:rsidRPr="0073019A">
        <w:rPr>
          <w:u w:val="single"/>
        </w:rPr>
        <w:t xml:space="preserve"> г.</w:t>
      </w:r>
      <w:r w:rsidRPr="0073019A">
        <w:t xml:space="preserve">                            </w:t>
      </w:r>
      <w:r>
        <w:t xml:space="preserve">                         </w:t>
      </w:r>
      <w:r w:rsidRPr="0073019A">
        <w:t xml:space="preserve">                         </w:t>
      </w:r>
      <w:r>
        <w:t xml:space="preserve">            </w:t>
      </w:r>
      <w:r w:rsidRPr="0073019A">
        <w:t xml:space="preserve"> </w:t>
      </w:r>
      <w:r w:rsidRPr="0073019A">
        <w:rPr>
          <w:u w:val="single"/>
        </w:rPr>
        <w:t>№</w:t>
      </w:r>
      <w:r>
        <w:rPr>
          <w:u w:val="single"/>
        </w:rPr>
        <w:t xml:space="preserve">   </w:t>
      </w:r>
      <w:r w:rsidR="00DC7356">
        <w:rPr>
          <w:u w:val="single"/>
        </w:rPr>
        <w:t>143</w:t>
      </w:r>
      <w:r>
        <w:rPr>
          <w:u w:val="single"/>
        </w:rPr>
        <w:t xml:space="preserve">                                                                  </w:t>
      </w:r>
      <w:r w:rsidRPr="00F136B4">
        <w:rPr>
          <w:sz w:val="22"/>
          <w:szCs w:val="22"/>
        </w:rPr>
        <w:t>п.Зайцева Речка</w:t>
      </w:r>
    </w:p>
    <w:p w:rsidR="00F136B4" w:rsidRDefault="00F136B4" w:rsidP="00110E81">
      <w:pPr>
        <w:rPr>
          <w:b/>
          <w:u w:val="single"/>
        </w:rPr>
      </w:pPr>
    </w:p>
    <w:p w:rsidR="00F136B4" w:rsidRDefault="00F136B4" w:rsidP="00F136B4">
      <w:pPr>
        <w:jc w:val="center"/>
        <w:rPr>
          <w:b/>
          <w:sz w:val="4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F136B4" w:rsidTr="00F136B4">
        <w:trPr>
          <w:trHeight w:val="1996"/>
        </w:trPr>
        <w:tc>
          <w:tcPr>
            <w:tcW w:w="4077" w:type="dxa"/>
          </w:tcPr>
          <w:p w:rsidR="00F136B4" w:rsidRPr="00F136B4" w:rsidRDefault="00F136B4" w:rsidP="00F136B4">
            <w:pPr>
              <w:jc w:val="both"/>
            </w:pPr>
            <w:r>
              <w:t xml:space="preserve">О порядке определения размера платы по соглашению об установлении сервитута в отношении земельных участков, находящихся в муниципальной собственности  </w:t>
            </w:r>
          </w:p>
        </w:tc>
      </w:tr>
    </w:tbl>
    <w:p w:rsidR="005A448A" w:rsidRDefault="005A448A" w:rsidP="00AA1EC2">
      <w:pPr>
        <w:tabs>
          <w:tab w:val="left" w:pos="720"/>
        </w:tabs>
        <w:ind w:right="99"/>
        <w:jc w:val="both"/>
      </w:pPr>
    </w:p>
    <w:p w:rsidR="00AA1EC2" w:rsidRDefault="00543311" w:rsidP="005F778E">
      <w:pPr>
        <w:tabs>
          <w:tab w:val="left" w:pos="720"/>
        </w:tabs>
        <w:ind w:right="99" w:firstLine="560"/>
        <w:jc w:val="both"/>
      </w:pPr>
      <w:r>
        <w:t>В соответствии с пункт</w:t>
      </w:r>
      <w:r w:rsidR="00C216E0">
        <w:t>ом 2 статьи 39.25 Земельного кодекса Российской Федерации, пунктом 2 постановления Правительства Ханты-Мансийского автономного округа – Югры от 11.06.2015 № 164-п «О порядке определения размера платы по соглашению об установлении сервитута в отношении земельных участков, находящихся в собственности Ханты-Мансийского автономного округа - Югры</w:t>
      </w:r>
      <w:r w:rsidR="003C1E1A">
        <w:t>,</w:t>
      </w:r>
      <w:r w:rsidR="00312B1B">
        <w:t xml:space="preserve"> и земельных участков, государственная собственность на которые не разграничена</w:t>
      </w:r>
      <w:r w:rsidR="003C1E1A">
        <w:t xml:space="preserve">, на </w:t>
      </w:r>
      <w:r w:rsidR="00312B1B">
        <w:t xml:space="preserve"> </w:t>
      </w:r>
      <w:r w:rsidR="003C1E1A">
        <w:t xml:space="preserve">территории Ханты-Мансийского автономного округа </w:t>
      </w:r>
      <w:r w:rsidR="00406818">
        <w:t>–</w:t>
      </w:r>
      <w:r w:rsidR="003C1E1A">
        <w:t xml:space="preserve"> Югры</w:t>
      </w:r>
      <w:r w:rsidR="00406818">
        <w:t>»</w:t>
      </w:r>
      <w:r w:rsidR="00AA1EC2">
        <w:t xml:space="preserve">: </w:t>
      </w:r>
    </w:p>
    <w:p w:rsidR="00AA1EC2" w:rsidRDefault="00AA1EC2" w:rsidP="00AA1EC2">
      <w:pPr>
        <w:tabs>
          <w:tab w:val="left" w:pos="720"/>
        </w:tabs>
        <w:ind w:right="99"/>
        <w:jc w:val="both"/>
      </w:pPr>
    </w:p>
    <w:p w:rsidR="00321B2A" w:rsidRDefault="001E5FB5" w:rsidP="00CD4F8E">
      <w:pPr>
        <w:pStyle w:val="31"/>
        <w:tabs>
          <w:tab w:val="clear" w:pos="720"/>
          <w:tab w:val="left" w:pos="0"/>
          <w:tab w:val="left" w:pos="1134"/>
        </w:tabs>
        <w:ind w:right="98" w:firstLine="570"/>
      </w:pPr>
      <w:r>
        <w:t>1. Утвердить прилагаемый Порядок определения размера платы по соглашению об установлении сервитута в отношении земельных участков, находящихся в собственности</w:t>
      </w:r>
      <w:r w:rsidR="001735B9">
        <w:t xml:space="preserve"> муниципального образования </w:t>
      </w:r>
      <w:r w:rsidR="00F136B4">
        <w:t>сельского</w:t>
      </w:r>
      <w:r>
        <w:t xml:space="preserve"> поселени</w:t>
      </w:r>
      <w:r w:rsidR="001735B9">
        <w:t xml:space="preserve">е </w:t>
      </w:r>
      <w:r w:rsidR="00F136B4">
        <w:t>Зайцева Речка</w:t>
      </w:r>
      <w:r w:rsidR="001735B9">
        <w:t xml:space="preserve"> </w:t>
      </w:r>
      <w:r w:rsidR="00C17CD7">
        <w:t xml:space="preserve">согласно приложению. </w:t>
      </w:r>
      <w:r>
        <w:t xml:space="preserve">  </w:t>
      </w:r>
    </w:p>
    <w:p w:rsidR="000F5FCC" w:rsidRPr="007D4349" w:rsidRDefault="007D4349" w:rsidP="007D4349">
      <w:pPr>
        <w:spacing w:after="24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2. Ведущему специалисту общего отдела администрации сельского поселения Зайцева Речка</w:t>
      </w:r>
      <w:r w:rsidRPr="005C2F41">
        <w:rPr>
          <w:color w:val="000000" w:themeColor="text1"/>
        </w:rPr>
        <w:t xml:space="preserve"> (</w:t>
      </w:r>
      <w:r>
        <w:rPr>
          <w:color w:val="000000" w:themeColor="text1"/>
        </w:rPr>
        <w:t>О.В.Садовской</w:t>
      </w:r>
      <w:r w:rsidRPr="005C2F41">
        <w:rPr>
          <w:color w:val="000000" w:themeColor="text1"/>
        </w:rPr>
        <w:t xml:space="preserve">) разместить настоящее постановление на официальном сайте </w:t>
      </w:r>
      <w:r>
        <w:rPr>
          <w:color w:val="000000" w:themeColor="text1"/>
        </w:rPr>
        <w:t>администрации сельского</w:t>
      </w:r>
      <w:r w:rsidRPr="005C2F41">
        <w:rPr>
          <w:color w:val="000000" w:themeColor="text1"/>
        </w:rPr>
        <w:t xml:space="preserve"> поселения </w:t>
      </w:r>
      <w:r>
        <w:rPr>
          <w:color w:val="000000" w:themeColor="text1"/>
        </w:rPr>
        <w:t>Зайцева Речка</w:t>
      </w:r>
      <w:r w:rsidRPr="005C2F41">
        <w:rPr>
          <w:color w:val="000000" w:themeColor="text1"/>
        </w:rPr>
        <w:t>.</w:t>
      </w:r>
    </w:p>
    <w:p w:rsidR="00CD4F8E" w:rsidRDefault="007D4349" w:rsidP="007D4349">
      <w:pPr>
        <w:pStyle w:val="31"/>
        <w:tabs>
          <w:tab w:val="clear" w:pos="720"/>
          <w:tab w:val="left" w:pos="0"/>
          <w:tab w:val="left" w:pos="1134"/>
        </w:tabs>
        <w:ind w:right="98" w:firstLine="570"/>
      </w:pPr>
      <w:r>
        <w:t>3</w:t>
      </w:r>
      <w:r w:rsidR="000F5FCC">
        <w:t>.</w:t>
      </w:r>
      <w:r w:rsidR="00CB263A">
        <w:t xml:space="preserve"> </w:t>
      </w:r>
      <w:r w:rsidR="008A66A4">
        <w:t>Настоящее постановление вступает в силу после его официального опубликования.</w:t>
      </w:r>
      <w:r w:rsidR="000F5FCC">
        <w:t xml:space="preserve"> </w:t>
      </w:r>
    </w:p>
    <w:p w:rsidR="00666A3D" w:rsidRPr="00321B2A" w:rsidRDefault="00C63065" w:rsidP="007D4349">
      <w:pPr>
        <w:pStyle w:val="31"/>
        <w:numPr>
          <w:ilvl w:val="0"/>
          <w:numId w:val="6"/>
        </w:numPr>
        <w:tabs>
          <w:tab w:val="clear" w:pos="720"/>
          <w:tab w:val="left" w:pos="140"/>
          <w:tab w:val="left" w:pos="980"/>
        </w:tabs>
        <w:ind w:right="98"/>
      </w:pPr>
      <w:r>
        <w:t xml:space="preserve">Контроль за выполнением постановления </w:t>
      </w:r>
      <w:r w:rsidR="00F136B4">
        <w:t>оставляю за собой.</w:t>
      </w:r>
    </w:p>
    <w:p w:rsidR="00406818" w:rsidRDefault="00406818" w:rsidP="002B0CA7">
      <w:pPr>
        <w:ind w:right="-82" w:firstLine="560"/>
      </w:pPr>
    </w:p>
    <w:p w:rsidR="00406818" w:rsidRDefault="00406818" w:rsidP="002B0CA7">
      <w:pPr>
        <w:ind w:right="-82" w:firstLine="560"/>
      </w:pPr>
    </w:p>
    <w:p w:rsidR="00406818" w:rsidRDefault="00406818" w:rsidP="002B0CA7">
      <w:pPr>
        <w:ind w:right="-82" w:firstLine="560"/>
      </w:pPr>
    </w:p>
    <w:p w:rsidR="00252328" w:rsidRDefault="006501C2" w:rsidP="002B0CA7">
      <w:pPr>
        <w:ind w:right="-82" w:firstLine="560"/>
      </w:pPr>
      <w:r>
        <w:t>Г</w:t>
      </w:r>
      <w:r w:rsidR="00252328">
        <w:t>лав</w:t>
      </w:r>
      <w:r>
        <w:t>а</w:t>
      </w:r>
      <w:r w:rsidR="00252328">
        <w:t xml:space="preserve"> </w:t>
      </w:r>
      <w:r w:rsidR="00F66434">
        <w:t>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36B4">
        <w:t>С.В.Субботина</w:t>
      </w:r>
    </w:p>
    <w:p w:rsidR="00252328" w:rsidRDefault="00252328" w:rsidP="002B0CA7">
      <w:pPr>
        <w:ind w:right="-82" w:firstLine="560"/>
      </w:pPr>
    </w:p>
    <w:p w:rsidR="005579D9" w:rsidRDefault="005579D9" w:rsidP="002B0CA7">
      <w:pPr>
        <w:ind w:right="-82" w:firstLine="560"/>
      </w:pPr>
    </w:p>
    <w:p w:rsidR="005579D9" w:rsidRDefault="005579D9" w:rsidP="002B0CA7">
      <w:pPr>
        <w:ind w:right="-82" w:firstLine="560"/>
      </w:pPr>
    </w:p>
    <w:p w:rsidR="001735B9" w:rsidRDefault="001735B9" w:rsidP="001735B9">
      <w:pPr>
        <w:ind w:left="5670"/>
      </w:pPr>
      <w:r>
        <w:t xml:space="preserve">Приложение к постановлению администрации </w:t>
      </w:r>
      <w:r w:rsidR="00110E81">
        <w:t>сельского</w:t>
      </w:r>
      <w:r>
        <w:t xml:space="preserve"> поселения </w:t>
      </w:r>
      <w:r w:rsidR="00110E81">
        <w:t>Зайцева Речка</w:t>
      </w:r>
    </w:p>
    <w:p w:rsidR="001735B9" w:rsidRDefault="001735B9" w:rsidP="001735B9">
      <w:pPr>
        <w:ind w:left="5670"/>
      </w:pPr>
      <w:r>
        <w:t xml:space="preserve">от </w:t>
      </w:r>
      <w:r w:rsidR="00DC7356">
        <w:t xml:space="preserve">30.12.2015 г. </w:t>
      </w:r>
      <w:r>
        <w:t xml:space="preserve">№ </w:t>
      </w:r>
      <w:r w:rsidR="00DC7356">
        <w:t>143</w:t>
      </w:r>
    </w:p>
    <w:p w:rsidR="005579D9" w:rsidRDefault="005579D9" w:rsidP="002B0CA7">
      <w:pPr>
        <w:ind w:right="-82" w:firstLine="560"/>
      </w:pPr>
    </w:p>
    <w:p w:rsidR="00053176" w:rsidRDefault="00053176" w:rsidP="002B0CA7">
      <w:pPr>
        <w:ind w:right="-82" w:firstLine="560"/>
      </w:pPr>
    </w:p>
    <w:p w:rsidR="00053176" w:rsidRDefault="00053176" w:rsidP="002B0CA7">
      <w:pPr>
        <w:ind w:right="-82" w:firstLine="560"/>
      </w:pPr>
    </w:p>
    <w:p w:rsidR="00053176" w:rsidRDefault="00053176" w:rsidP="002B0CA7">
      <w:pPr>
        <w:ind w:right="-82" w:firstLine="560"/>
      </w:pPr>
    </w:p>
    <w:p w:rsidR="001735B9" w:rsidRDefault="001735B9" w:rsidP="001735B9">
      <w:pPr>
        <w:ind w:right="-82" w:firstLine="560"/>
        <w:jc w:val="center"/>
        <w:rPr>
          <w:b/>
        </w:rPr>
      </w:pPr>
      <w:r>
        <w:rPr>
          <w:b/>
        </w:rPr>
        <w:t xml:space="preserve">Порядок определения размера платы по соглашению </w:t>
      </w:r>
    </w:p>
    <w:p w:rsidR="001735B9" w:rsidRDefault="001735B9" w:rsidP="001735B9">
      <w:pPr>
        <w:ind w:right="-82" w:firstLine="560"/>
        <w:jc w:val="center"/>
        <w:rPr>
          <w:b/>
        </w:rPr>
      </w:pPr>
      <w:r>
        <w:rPr>
          <w:b/>
        </w:rPr>
        <w:t>об установлении сервитута в отношении земельных участков,</w:t>
      </w:r>
    </w:p>
    <w:p w:rsidR="00556845" w:rsidRDefault="001735B9" w:rsidP="001735B9">
      <w:pPr>
        <w:ind w:right="-82" w:firstLine="560"/>
        <w:jc w:val="center"/>
        <w:rPr>
          <w:b/>
        </w:rPr>
      </w:pPr>
      <w:r>
        <w:rPr>
          <w:b/>
        </w:rPr>
        <w:t xml:space="preserve"> находящихся в собственности </w:t>
      </w:r>
      <w:r w:rsidR="00556845">
        <w:rPr>
          <w:b/>
        </w:rPr>
        <w:t xml:space="preserve">муниципального образования </w:t>
      </w:r>
    </w:p>
    <w:p w:rsidR="001735B9" w:rsidRDefault="00110E81" w:rsidP="001735B9">
      <w:pPr>
        <w:ind w:right="-82" w:firstLine="560"/>
        <w:jc w:val="center"/>
        <w:rPr>
          <w:b/>
        </w:rPr>
      </w:pPr>
      <w:r>
        <w:rPr>
          <w:b/>
        </w:rPr>
        <w:t>сельского</w:t>
      </w:r>
      <w:r w:rsidR="00556845">
        <w:rPr>
          <w:b/>
        </w:rPr>
        <w:t xml:space="preserve"> поселение </w:t>
      </w:r>
      <w:r>
        <w:rPr>
          <w:b/>
        </w:rPr>
        <w:t>Зайцева Речка</w:t>
      </w:r>
      <w:r w:rsidR="001735B9">
        <w:rPr>
          <w:b/>
        </w:rPr>
        <w:t xml:space="preserve">   </w:t>
      </w:r>
    </w:p>
    <w:p w:rsidR="00790AE5" w:rsidRDefault="00790AE5" w:rsidP="001735B9">
      <w:pPr>
        <w:ind w:right="-82" w:firstLine="560"/>
        <w:jc w:val="center"/>
        <w:rPr>
          <w:b/>
        </w:rPr>
      </w:pPr>
    </w:p>
    <w:p w:rsidR="00A772C7" w:rsidRDefault="00790AE5" w:rsidP="00790AE5">
      <w:pPr>
        <w:ind w:right="-82" w:firstLine="560"/>
        <w:jc w:val="both"/>
      </w:pPr>
      <w:r w:rsidRPr="00790AE5">
        <w:tab/>
        <w:t xml:space="preserve">1. </w:t>
      </w:r>
      <w:r>
        <w:t xml:space="preserve">Порядок  определения размера платы по соглашению об установлении сервитута в отношении земельных </w:t>
      </w:r>
      <w:r w:rsidRPr="00790AE5">
        <w:t xml:space="preserve">участков, находящихся в собственности муниципального образования </w:t>
      </w:r>
      <w:r w:rsidR="00110E81">
        <w:t>сельского</w:t>
      </w:r>
      <w:r w:rsidRPr="00790AE5">
        <w:t xml:space="preserve"> поселение </w:t>
      </w:r>
      <w:r w:rsidR="00110E81">
        <w:t>Зайцева Речка</w:t>
      </w:r>
      <w:r>
        <w:t xml:space="preserve"> устанавливает правила определения размера платы</w:t>
      </w:r>
      <w:r w:rsidR="00A772C7">
        <w:t xml:space="preserve">, условий и сроков ее внесения по соглашению об установлении сервитута в отношении земельных участков, находящихся  </w:t>
      </w:r>
      <w:r w:rsidR="00A772C7" w:rsidRPr="00790AE5">
        <w:t xml:space="preserve">в собственности муниципального образования </w:t>
      </w:r>
      <w:r w:rsidR="00110E81">
        <w:t>сельского</w:t>
      </w:r>
      <w:r w:rsidR="00A772C7" w:rsidRPr="00790AE5">
        <w:t xml:space="preserve"> поселение </w:t>
      </w:r>
      <w:r w:rsidR="00110E81">
        <w:t>Зайцева Речка</w:t>
      </w:r>
      <w:r w:rsidR="00A772C7">
        <w:t xml:space="preserve"> (далее – земельные участки, соглашение, правила).</w:t>
      </w:r>
    </w:p>
    <w:p w:rsidR="00A772C7" w:rsidRDefault="00A772C7" w:rsidP="00790AE5">
      <w:pPr>
        <w:ind w:right="-82" w:firstLine="560"/>
        <w:jc w:val="both"/>
      </w:pPr>
      <w:r>
        <w:t>2. В соглашении указываются размер платы, условия и сроки ее внесения.</w:t>
      </w:r>
    </w:p>
    <w:p w:rsidR="00A772C7" w:rsidRDefault="00A772C7" w:rsidP="00790AE5">
      <w:pPr>
        <w:ind w:right="-82" w:firstLine="560"/>
        <w:jc w:val="both"/>
      </w:pPr>
      <w:r>
        <w:t>3. Размер платы об установлении сервитута определяется на основании кадастровой стоимости земельного участка и рассчитывается как 0,01 процента кадастровой стоимости земельного участка за каждый год срока действия сервитута.</w:t>
      </w:r>
    </w:p>
    <w:p w:rsidR="00A772C7" w:rsidRDefault="00A772C7" w:rsidP="00790AE5">
      <w:pPr>
        <w:ind w:right="-82" w:firstLine="560"/>
        <w:jc w:val="both"/>
      </w:pPr>
      <w:r>
        <w:t>4. В случаях если сервитут устанавливается в отношении части земельного участка, размер платы по соглашению определяется пропорционально площади соответствующей части земельного участка.</w:t>
      </w:r>
    </w:p>
    <w:p w:rsidR="00A772C7" w:rsidRDefault="00A772C7" w:rsidP="00790AE5">
      <w:pPr>
        <w:ind w:right="-82" w:firstLine="560"/>
        <w:jc w:val="both"/>
      </w:pPr>
      <w:r>
        <w:t>5. Плату за период использования земельного участка в текущем году по соглашению вносит лицо, в интересах которого устанавливается сервитут, не позднее 10 октября текущего года либо досрочно.</w:t>
      </w:r>
    </w:p>
    <w:p w:rsidR="00A772C7" w:rsidRDefault="00A772C7" w:rsidP="00790AE5">
      <w:pPr>
        <w:ind w:right="-82" w:firstLine="560"/>
        <w:jc w:val="both"/>
      </w:pPr>
      <w:r>
        <w:t>6. Размер платы по соглашению подлежит изменению в связи с изменением кадастровой стоимости земельного участка (части земельного участка), в отношении которого заключено соглашение, в течение 90 календарных дней с момента вступления в силу решения об утверждении кадастровой стоимости земельного участка путем направления лицу, в интересах которого устанавливается сервитут, дополнительного соглашения.</w:t>
      </w:r>
    </w:p>
    <w:p w:rsidR="00A772C7" w:rsidRDefault="00A772C7" w:rsidP="00790AE5">
      <w:pPr>
        <w:ind w:right="-82" w:firstLine="560"/>
        <w:jc w:val="both"/>
      </w:pPr>
      <w:r>
        <w:t>7. Смена правообладателя земельного участка не является основанием для пересмотра размера платы об установлении сервитута, определенного в соответствии с настоящими Правилами.</w:t>
      </w:r>
    </w:p>
    <w:p w:rsidR="00790AE5" w:rsidRPr="00790AE5" w:rsidRDefault="00A772C7" w:rsidP="00790AE5">
      <w:pPr>
        <w:ind w:right="-82" w:firstLine="560"/>
        <w:jc w:val="both"/>
      </w:pPr>
      <w:r>
        <w:t xml:space="preserve">           </w:t>
      </w:r>
      <w:r w:rsidR="00790AE5">
        <w:t xml:space="preserve"> </w:t>
      </w:r>
      <w:r w:rsidR="00790AE5" w:rsidRPr="00790AE5">
        <w:t xml:space="preserve">   </w:t>
      </w:r>
    </w:p>
    <w:p w:rsidR="00790AE5" w:rsidRDefault="00790AE5" w:rsidP="00790AE5">
      <w:pPr>
        <w:ind w:right="-82" w:firstLine="560"/>
        <w:jc w:val="center"/>
        <w:rPr>
          <w:b/>
        </w:rPr>
      </w:pPr>
    </w:p>
    <w:p w:rsidR="00790AE5" w:rsidRPr="00790AE5" w:rsidRDefault="00790AE5" w:rsidP="00790AE5">
      <w:pPr>
        <w:ind w:right="-82" w:firstLine="560"/>
        <w:jc w:val="both"/>
      </w:pPr>
      <w:r>
        <w:t xml:space="preserve"> </w:t>
      </w:r>
    </w:p>
    <w:sectPr w:rsidR="00790AE5" w:rsidRPr="00790AE5" w:rsidSect="008A66A4">
      <w:pgSz w:w="11907" w:h="16840" w:code="9"/>
      <w:pgMar w:top="567" w:right="567" w:bottom="1079" w:left="1134" w:header="720" w:footer="720" w:gutter="0"/>
      <w:pgNumType w:start="2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E97" w:rsidRDefault="00FA4E97">
      <w:r>
        <w:separator/>
      </w:r>
    </w:p>
  </w:endnote>
  <w:endnote w:type="continuationSeparator" w:id="1">
    <w:p w:rsidR="00FA4E97" w:rsidRDefault="00FA4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E97" w:rsidRDefault="00FA4E97">
      <w:r>
        <w:separator/>
      </w:r>
    </w:p>
  </w:footnote>
  <w:footnote w:type="continuationSeparator" w:id="1">
    <w:p w:rsidR="00FA4E97" w:rsidRDefault="00FA4E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4CF"/>
    <w:multiLevelType w:val="hybridMultilevel"/>
    <w:tmpl w:val="E4CA96AE"/>
    <w:lvl w:ilvl="0" w:tplc="B1DCE55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58563615"/>
    <w:multiLevelType w:val="hybridMultilevel"/>
    <w:tmpl w:val="97145D2E"/>
    <w:lvl w:ilvl="0" w:tplc="E4F2B184">
      <w:start w:val="3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2">
    <w:nsid w:val="64265BA4"/>
    <w:multiLevelType w:val="hybridMultilevel"/>
    <w:tmpl w:val="29562F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E3064F"/>
    <w:multiLevelType w:val="multilevel"/>
    <w:tmpl w:val="75941C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B680E22"/>
    <w:multiLevelType w:val="hybridMultilevel"/>
    <w:tmpl w:val="B9708708"/>
    <w:lvl w:ilvl="0" w:tplc="E6BA245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368E3FA">
      <w:numFmt w:val="none"/>
      <w:lvlText w:val=""/>
      <w:lvlJc w:val="left"/>
      <w:pPr>
        <w:tabs>
          <w:tab w:val="num" w:pos="360"/>
        </w:tabs>
      </w:pPr>
    </w:lvl>
    <w:lvl w:ilvl="2" w:tplc="A8B6FFD2">
      <w:numFmt w:val="none"/>
      <w:lvlText w:val=""/>
      <w:lvlJc w:val="left"/>
      <w:pPr>
        <w:tabs>
          <w:tab w:val="num" w:pos="360"/>
        </w:tabs>
      </w:pPr>
    </w:lvl>
    <w:lvl w:ilvl="3" w:tplc="E56E479C">
      <w:numFmt w:val="none"/>
      <w:lvlText w:val=""/>
      <w:lvlJc w:val="left"/>
      <w:pPr>
        <w:tabs>
          <w:tab w:val="num" w:pos="360"/>
        </w:tabs>
      </w:pPr>
    </w:lvl>
    <w:lvl w:ilvl="4" w:tplc="B57C0C48">
      <w:numFmt w:val="none"/>
      <w:lvlText w:val=""/>
      <w:lvlJc w:val="left"/>
      <w:pPr>
        <w:tabs>
          <w:tab w:val="num" w:pos="360"/>
        </w:tabs>
      </w:pPr>
    </w:lvl>
    <w:lvl w:ilvl="5" w:tplc="913C2D60">
      <w:numFmt w:val="none"/>
      <w:lvlText w:val=""/>
      <w:lvlJc w:val="left"/>
      <w:pPr>
        <w:tabs>
          <w:tab w:val="num" w:pos="360"/>
        </w:tabs>
      </w:pPr>
    </w:lvl>
    <w:lvl w:ilvl="6" w:tplc="253CF6B8">
      <w:numFmt w:val="none"/>
      <w:lvlText w:val=""/>
      <w:lvlJc w:val="left"/>
      <w:pPr>
        <w:tabs>
          <w:tab w:val="num" w:pos="360"/>
        </w:tabs>
      </w:pPr>
    </w:lvl>
    <w:lvl w:ilvl="7" w:tplc="74F66818">
      <w:numFmt w:val="none"/>
      <w:lvlText w:val=""/>
      <w:lvlJc w:val="left"/>
      <w:pPr>
        <w:tabs>
          <w:tab w:val="num" w:pos="360"/>
        </w:tabs>
      </w:pPr>
    </w:lvl>
    <w:lvl w:ilvl="8" w:tplc="E200A2B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AD3E72"/>
    <w:multiLevelType w:val="hybridMultilevel"/>
    <w:tmpl w:val="402097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9"/>
  <w:hyphenationZone w:val="357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84E"/>
    <w:rsid w:val="00001FCF"/>
    <w:rsid w:val="00004E30"/>
    <w:rsid w:val="00010A61"/>
    <w:rsid w:val="0001795F"/>
    <w:rsid w:val="00025B25"/>
    <w:rsid w:val="000352E1"/>
    <w:rsid w:val="0003760B"/>
    <w:rsid w:val="00040385"/>
    <w:rsid w:val="00046E86"/>
    <w:rsid w:val="000529FE"/>
    <w:rsid w:val="00053176"/>
    <w:rsid w:val="000558F3"/>
    <w:rsid w:val="00061657"/>
    <w:rsid w:val="00065E6E"/>
    <w:rsid w:val="00066ECC"/>
    <w:rsid w:val="00072C59"/>
    <w:rsid w:val="000747A2"/>
    <w:rsid w:val="000753EE"/>
    <w:rsid w:val="00076547"/>
    <w:rsid w:val="00081481"/>
    <w:rsid w:val="000825BE"/>
    <w:rsid w:val="00083A2D"/>
    <w:rsid w:val="0008460F"/>
    <w:rsid w:val="000A05DD"/>
    <w:rsid w:val="000B36E5"/>
    <w:rsid w:val="000D5FB1"/>
    <w:rsid w:val="000E2621"/>
    <w:rsid w:val="000F35A4"/>
    <w:rsid w:val="000F5906"/>
    <w:rsid w:val="000F5FCC"/>
    <w:rsid w:val="00104582"/>
    <w:rsid w:val="00104768"/>
    <w:rsid w:val="0010727A"/>
    <w:rsid w:val="00110E81"/>
    <w:rsid w:val="00115D1F"/>
    <w:rsid w:val="00126C52"/>
    <w:rsid w:val="00137E7B"/>
    <w:rsid w:val="001401D2"/>
    <w:rsid w:val="00140F25"/>
    <w:rsid w:val="001413F5"/>
    <w:rsid w:val="00141474"/>
    <w:rsid w:val="00144023"/>
    <w:rsid w:val="001612E8"/>
    <w:rsid w:val="001637CD"/>
    <w:rsid w:val="00165173"/>
    <w:rsid w:val="00172A80"/>
    <w:rsid w:val="001735B9"/>
    <w:rsid w:val="00191BF0"/>
    <w:rsid w:val="00195148"/>
    <w:rsid w:val="001960A8"/>
    <w:rsid w:val="001C1E71"/>
    <w:rsid w:val="001D5BFF"/>
    <w:rsid w:val="001D7DF5"/>
    <w:rsid w:val="001E5FB5"/>
    <w:rsid w:val="001E7706"/>
    <w:rsid w:val="001F6CEF"/>
    <w:rsid w:val="0020049B"/>
    <w:rsid w:val="00203DD5"/>
    <w:rsid w:val="00212CCF"/>
    <w:rsid w:val="002278D5"/>
    <w:rsid w:val="0023012E"/>
    <w:rsid w:val="0025218D"/>
    <w:rsid w:val="00252328"/>
    <w:rsid w:val="00255FBB"/>
    <w:rsid w:val="00261CA4"/>
    <w:rsid w:val="0026379C"/>
    <w:rsid w:val="0026584C"/>
    <w:rsid w:val="00271741"/>
    <w:rsid w:val="00273BEF"/>
    <w:rsid w:val="00273DB8"/>
    <w:rsid w:val="00280B30"/>
    <w:rsid w:val="00296BCD"/>
    <w:rsid w:val="002970F6"/>
    <w:rsid w:val="002A0FFF"/>
    <w:rsid w:val="002A5F43"/>
    <w:rsid w:val="002B0CA7"/>
    <w:rsid w:val="002B2245"/>
    <w:rsid w:val="002B3A3C"/>
    <w:rsid w:val="002C4E3C"/>
    <w:rsid w:val="002C64DF"/>
    <w:rsid w:val="002D3867"/>
    <w:rsid w:val="002E3E0E"/>
    <w:rsid w:val="002F2FC2"/>
    <w:rsid w:val="00301319"/>
    <w:rsid w:val="00310868"/>
    <w:rsid w:val="00312B1B"/>
    <w:rsid w:val="00320BCA"/>
    <w:rsid w:val="00321ACB"/>
    <w:rsid w:val="00321B2A"/>
    <w:rsid w:val="00330980"/>
    <w:rsid w:val="00345A00"/>
    <w:rsid w:val="0035131B"/>
    <w:rsid w:val="003614A4"/>
    <w:rsid w:val="003643C8"/>
    <w:rsid w:val="0036717F"/>
    <w:rsid w:val="00371CBB"/>
    <w:rsid w:val="0037201E"/>
    <w:rsid w:val="00372209"/>
    <w:rsid w:val="003733F5"/>
    <w:rsid w:val="00377E45"/>
    <w:rsid w:val="00385079"/>
    <w:rsid w:val="003A2773"/>
    <w:rsid w:val="003B40B3"/>
    <w:rsid w:val="003B60B6"/>
    <w:rsid w:val="003C162C"/>
    <w:rsid w:val="003C1E1A"/>
    <w:rsid w:val="003C6EDD"/>
    <w:rsid w:val="003C7AE5"/>
    <w:rsid w:val="003D1391"/>
    <w:rsid w:val="003D4611"/>
    <w:rsid w:val="003D4834"/>
    <w:rsid w:val="003D49E5"/>
    <w:rsid w:val="003E553D"/>
    <w:rsid w:val="003F2C58"/>
    <w:rsid w:val="003F42C1"/>
    <w:rsid w:val="003F5B4D"/>
    <w:rsid w:val="00400385"/>
    <w:rsid w:val="004049EC"/>
    <w:rsid w:val="00406818"/>
    <w:rsid w:val="004071AB"/>
    <w:rsid w:val="00415135"/>
    <w:rsid w:val="00417BE8"/>
    <w:rsid w:val="00422CF6"/>
    <w:rsid w:val="00427643"/>
    <w:rsid w:val="00432D03"/>
    <w:rsid w:val="004442C0"/>
    <w:rsid w:val="004446FA"/>
    <w:rsid w:val="00445724"/>
    <w:rsid w:val="00446E41"/>
    <w:rsid w:val="00450E07"/>
    <w:rsid w:val="004542BC"/>
    <w:rsid w:val="00456ABA"/>
    <w:rsid w:val="00457356"/>
    <w:rsid w:val="00457F0E"/>
    <w:rsid w:val="00460D36"/>
    <w:rsid w:val="0046364E"/>
    <w:rsid w:val="00470168"/>
    <w:rsid w:val="00470BD8"/>
    <w:rsid w:val="004723A7"/>
    <w:rsid w:val="0048032A"/>
    <w:rsid w:val="004826F2"/>
    <w:rsid w:val="00485C8F"/>
    <w:rsid w:val="00486A61"/>
    <w:rsid w:val="00487831"/>
    <w:rsid w:val="004918F3"/>
    <w:rsid w:val="004923C2"/>
    <w:rsid w:val="00493E7F"/>
    <w:rsid w:val="00494A8A"/>
    <w:rsid w:val="004B4E29"/>
    <w:rsid w:val="004C2609"/>
    <w:rsid w:val="004C286F"/>
    <w:rsid w:val="004D0CE1"/>
    <w:rsid w:val="004E0AD0"/>
    <w:rsid w:val="004E6D02"/>
    <w:rsid w:val="004F448A"/>
    <w:rsid w:val="004F6148"/>
    <w:rsid w:val="005026D7"/>
    <w:rsid w:val="0050392E"/>
    <w:rsid w:val="00525BD5"/>
    <w:rsid w:val="005261A0"/>
    <w:rsid w:val="005428E7"/>
    <w:rsid w:val="00543311"/>
    <w:rsid w:val="0054622E"/>
    <w:rsid w:val="0055093C"/>
    <w:rsid w:val="00550CAB"/>
    <w:rsid w:val="005533C0"/>
    <w:rsid w:val="0055584E"/>
    <w:rsid w:val="00555E01"/>
    <w:rsid w:val="00556845"/>
    <w:rsid w:val="005579D9"/>
    <w:rsid w:val="0056048B"/>
    <w:rsid w:val="00563836"/>
    <w:rsid w:val="0056510C"/>
    <w:rsid w:val="0057050B"/>
    <w:rsid w:val="00572834"/>
    <w:rsid w:val="00572E26"/>
    <w:rsid w:val="00577BF8"/>
    <w:rsid w:val="00585BCB"/>
    <w:rsid w:val="005948EE"/>
    <w:rsid w:val="005A448A"/>
    <w:rsid w:val="005C02A6"/>
    <w:rsid w:val="005D134A"/>
    <w:rsid w:val="005D16C4"/>
    <w:rsid w:val="005D3800"/>
    <w:rsid w:val="005D4FC8"/>
    <w:rsid w:val="005D782D"/>
    <w:rsid w:val="005E1443"/>
    <w:rsid w:val="005E291E"/>
    <w:rsid w:val="005F0EEC"/>
    <w:rsid w:val="005F6816"/>
    <w:rsid w:val="005F778E"/>
    <w:rsid w:val="006064EB"/>
    <w:rsid w:val="0060669F"/>
    <w:rsid w:val="00607435"/>
    <w:rsid w:val="00611901"/>
    <w:rsid w:val="00621374"/>
    <w:rsid w:val="00627527"/>
    <w:rsid w:val="0063031A"/>
    <w:rsid w:val="00631518"/>
    <w:rsid w:val="0063179F"/>
    <w:rsid w:val="00633B78"/>
    <w:rsid w:val="00634634"/>
    <w:rsid w:val="00634F86"/>
    <w:rsid w:val="006478CC"/>
    <w:rsid w:val="006501C2"/>
    <w:rsid w:val="00653BEF"/>
    <w:rsid w:val="00653EAA"/>
    <w:rsid w:val="00654767"/>
    <w:rsid w:val="00655E03"/>
    <w:rsid w:val="00656113"/>
    <w:rsid w:val="00656AE3"/>
    <w:rsid w:val="00663808"/>
    <w:rsid w:val="00663C0C"/>
    <w:rsid w:val="00664212"/>
    <w:rsid w:val="00665EEF"/>
    <w:rsid w:val="00666A3D"/>
    <w:rsid w:val="00667B0E"/>
    <w:rsid w:val="00675CFA"/>
    <w:rsid w:val="00682023"/>
    <w:rsid w:val="00683816"/>
    <w:rsid w:val="00685620"/>
    <w:rsid w:val="006876EB"/>
    <w:rsid w:val="00687D59"/>
    <w:rsid w:val="00693E3F"/>
    <w:rsid w:val="006A4171"/>
    <w:rsid w:val="006A4EA0"/>
    <w:rsid w:val="006A5C68"/>
    <w:rsid w:val="006A6B61"/>
    <w:rsid w:val="006B5EC7"/>
    <w:rsid w:val="006B651D"/>
    <w:rsid w:val="006B7B57"/>
    <w:rsid w:val="006C0F48"/>
    <w:rsid w:val="006C14BF"/>
    <w:rsid w:val="006C470B"/>
    <w:rsid w:val="006D50ED"/>
    <w:rsid w:val="006E1411"/>
    <w:rsid w:val="006E5DC7"/>
    <w:rsid w:val="006F0821"/>
    <w:rsid w:val="006F1DCC"/>
    <w:rsid w:val="006F24B8"/>
    <w:rsid w:val="006F61B8"/>
    <w:rsid w:val="006F73B7"/>
    <w:rsid w:val="00707FE6"/>
    <w:rsid w:val="00725F7E"/>
    <w:rsid w:val="007307FB"/>
    <w:rsid w:val="00730E08"/>
    <w:rsid w:val="0073299F"/>
    <w:rsid w:val="00735BDB"/>
    <w:rsid w:val="00737548"/>
    <w:rsid w:val="00741B1E"/>
    <w:rsid w:val="00746E9D"/>
    <w:rsid w:val="007511F6"/>
    <w:rsid w:val="00753E66"/>
    <w:rsid w:val="00756290"/>
    <w:rsid w:val="007665C2"/>
    <w:rsid w:val="007726D2"/>
    <w:rsid w:val="00773048"/>
    <w:rsid w:val="007860C2"/>
    <w:rsid w:val="00786F11"/>
    <w:rsid w:val="00790AE5"/>
    <w:rsid w:val="00792592"/>
    <w:rsid w:val="007A5096"/>
    <w:rsid w:val="007A6C9F"/>
    <w:rsid w:val="007B35D8"/>
    <w:rsid w:val="007B697F"/>
    <w:rsid w:val="007B7684"/>
    <w:rsid w:val="007C1301"/>
    <w:rsid w:val="007C7A2B"/>
    <w:rsid w:val="007C7EC0"/>
    <w:rsid w:val="007D0629"/>
    <w:rsid w:val="007D3278"/>
    <w:rsid w:val="007D386C"/>
    <w:rsid w:val="007D4349"/>
    <w:rsid w:val="007D5730"/>
    <w:rsid w:val="007D617F"/>
    <w:rsid w:val="007D6368"/>
    <w:rsid w:val="007D6ED2"/>
    <w:rsid w:val="007F7698"/>
    <w:rsid w:val="007F7A19"/>
    <w:rsid w:val="00804D4B"/>
    <w:rsid w:val="00805EAA"/>
    <w:rsid w:val="00813162"/>
    <w:rsid w:val="0082239D"/>
    <w:rsid w:val="0082327C"/>
    <w:rsid w:val="00841EB8"/>
    <w:rsid w:val="00854142"/>
    <w:rsid w:val="0086356B"/>
    <w:rsid w:val="0086365C"/>
    <w:rsid w:val="00864C0F"/>
    <w:rsid w:val="00867463"/>
    <w:rsid w:val="008715F1"/>
    <w:rsid w:val="00873058"/>
    <w:rsid w:val="00873AD6"/>
    <w:rsid w:val="00875AF6"/>
    <w:rsid w:val="008760AD"/>
    <w:rsid w:val="00880D06"/>
    <w:rsid w:val="00886E20"/>
    <w:rsid w:val="00893C26"/>
    <w:rsid w:val="00896415"/>
    <w:rsid w:val="00896BE6"/>
    <w:rsid w:val="008A49A8"/>
    <w:rsid w:val="008A4CBD"/>
    <w:rsid w:val="008A66A4"/>
    <w:rsid w:val="008B39CF"/>
    <w:rsid w:val="008C0F89"/>
    <w:rsid w:val="008C132E"/>
    <w:rsid w:val="008C2A1C"/>
    <w:rsid w:val="008C74BC"/>
    <w:rsid w:val="008D0B93"/>
    <w:rsid w:val="008D129B"/>
    <w:rsid w:val="008D247E"/>
    <w:rsid w:val="008D6DC2"/>
    <w:rsid w:val="008F6406"/>
    <w:rsid w:val="008F698A"/>
    <w:rsid w:val="008F7E96"/>
    <w:rsid w:val="00901667"/>
    <w:rsid w:val="009019D3"/>
    <w:rsid w:val="00911765"/>
    <w:rsid w:val="009162EC"/>
    <w:rsid w:val="0091650A"/>
    <w:rsid w:val="0091661A"/>
    <w:rsid w:val="00951708"/>
    <w:rsid w:val="00953C98"/>
    <w:rsid w:val="0097716C"/>
    <w:rsid w:val="009B0ADD"/>
    <w:rsid w:val="009B66C3"/>
    <w:rsid w:val="009B7883"/>
    <w:rsid w:val="009C26EA"/>
    <w:rsid w:val="009C4359"/>
    <w:rsid w:val="009C4AB2"/>
    <w:rsid w:val="009D560F"/>
    <w:rsid w:val="009D5C96"/>
    <w:rsid w:val="009D6946"/>
    <w:rsid w:val="009D6E32"/>
    <w:rsid w:val="009E5FBE"/>
    <w:rsid w:val="009E7719"/>
    <w:rsid w:val="009F41F1"/>
    <w:rsid w:val="009F6FEB"/>
    <w:rsid w:val="00A06580"/>
    <w:rsid w:val="00A113B7"/>
    <w:rsid w:val="00A227E0"/>
    <w:rsid w:val="00A23D63"/>
    <w:rsid w:val="00A32034"/>
    <w:rsid w:val="00A3468B"/>
    <w:rsid w:val="00A3552D"/>
    <w:rsid w:val="00A41D55"/>
    <w:rsid w:val="00A46241"/>
    <w:rsid w:val="00A5380B"/>
    <w:rsid w:val="00A5382A"/>
    <w:rsid w:val="00A54E41"/>
    <w:rsid w:val="00A56549"/>
    <w:rsid w:val="00A5658F"/>
    <w:rsid w:val="00A575DB"/>
    <w:rsid w:val="00A576A7"/>
    <w:rsid w:val="00A57EFC"/>
    <w:rsid w:val="00A60D29"/>
    <w:rsid w:val="00A60FD2"/>
    <w:rsid w:val="00A6108B"/>
    <w:rsid w:val="00A66B44"/>
    <w:rsid w:val="00A772C7"/>
    <w:rsid w:val="00A81909"/>
    <w:rsid w:val="00A8695F"/>
    <w:rsid w:val="00A94438"/>
    <w:rsid w:val="00A95330"/>
    <w:rsid w:val="00AA1EC2"/>
    <w:rsid w:val="00AA25C7"/>
    <w:rsid w:val="00AA5A85"/>
    <w:rsid w:val="00AA6D1B"/>
    <w:rsid w:val="00AA7065"/>
    <w:rsid w:val="00AA7CCF"/>
    <w:rsid w:val="00AB645D"/>
    <w:rsid w:val="00AC5481"/>
    <w:rsid w:val="00AC62E1"/>
    <w:rsid w:val="00AD3150"/>
    <w:rsid w:val="00AD39AE"/>
    <w:rsid w:val="00AF2996"/>
    <w:rsid w:val="00AF3689"/>
    <w:rsid w:val="00AF5D52"/>
    <w:rsid w:val="00B03020"/>
    <w:rsid w:val="00B032F3"/>
    <w:rsid w:val="00B1202D"/>
    <w:rsid w:val="00B158AA"/>
    <w:rsid w:val="00B21FFF"/>
    <w:rsid w:val="00B316FB"/>
    <w:rsid w:val="00B4053F"/>
    <w:rsid w:val="00B43DF1"/>
    <w:rsid w:val="00B46BA5"/>
    <w:rsid w:val="00B52EB2"/>
    <w:rsid w:val="00B55E7B"/>
    <w:rsid w:val="00B6070C"/>
    <w:rsid w:val="00B71DF9"/>
    <w:rsid w:val="00B76C96"/>
    <w:rsid w:val="00B77FB1"/>
    <w:rsid w:val="00B82EB3"/>
    <w:rsid w:val="00BA3AF6"/>
    <w:rsid w:val="00BD0388"/>
    <w:rsid w:val="00BF45ED"/>
    <w:rsid w:val="00BF64C9"/>
    <w:rsid w:val="00C00F69"/>
    <w:rsid w:val="00C01EDF"/>
    <w:rsid w:val="00C01F35"/>
    <w:rsid w:val="00C058A9"/>
    <w:rsid w:val="00C13090"/>
    <w:rsid w:val="00C17CD7"/>
    <w:rsid w:val="00C216E0"/>
    <w:rsid w:val="00C24DA8"/>
    <w:rsid w:val="00C339DB"/>
    <w:rsid w:val="00C43E8D"/>
    <w:rsid w:val="00C50DAF"/>
    <w:rsid w:val="00C517F5"/>
    <w:rsid w:val="00C63065"/>
    <w:rsid w:val="00C63D3D"/>
    <w:rsid w:val="00C6581F"/>
    <w:rsid w:val="00C66644"/>
    <w:rsid w:val="00C735E6"/>
    <w:rsid w:val="00C84D20"/>
    <w:rsid w:val="00C91369"/>
    <w:rsid w:val="00C93BAE"/>
    <w:rsid w:val="00CA137D"/>
    <w:rsid w:val="00CA28FF"/>
    <w:rsid w:val="00CA3D22"/>
    <w:rsid w:val="00CA477B"/>
    <w:rsid w:val="00CA5279"/>
    <w:rsid w:val="00CB08F6"/>
    <w:rsid w:val="00CB263A"/>
    <w:rsid w:val="00CB7898"/>
    <w:rsid w:val="00CC08C2"/>
    <w:rsid w:val="00CC41E5"/>
    <w:rsid w:val="00CC4D91"/>
    <w:rsid w:val="00CC68C9"/>
    <w:rsid w:val="00CD06AD"/>
    <w:rsid w:val="00CD2C32"/>
    <w:rsid w:val="00CD4F8E"/>
    <w:rsid w:val="00CD7293"/>
    <w:rsid w:val="00CE2C24"/>
    <w:rsid w:val="00CE2F4F"/>
    <w:rsid w:val="00CF46B5"/>
    <w:rsid w:val="00CF68FF"/>
    <w:rsid w:val="00D063E0"/>
    <w:rsid w:val="00D07239"/>
    <w:rsid w:val="00D0728C"/>
    <w:rsid w:val="00D2227B"/>
    <w:rsid w:val="00D23CEE"/>
    <w:rsid w:val="00D24206"/>
    <w:rsid w:val="00D2771F"/>
    <w:rsid w:val="00D307F9"/>
    <w:rsid w:val="00D41F85"/>
    <w:rsid w:val="00D46577"/>
    <w:rsid w:val="00D54122"/>
    <w:rsid w:val="00D5651A"/>
    <w:rsid w:val="00D60F1B"/>
    <w:rsid w:val="00D63037"/>
    <w:rsid w:val="00D6449A"/>
    <w:rsid w:val="00D66A67"/>
    <w:rsid w:val="00D66B15"/>
    <w:rsid w:val="00D76A37"/>
    <w:rsid w:val="00D801EA"/>
    <w:rsid w:val="00D866AC"/>
    <w:rsid w:val="00D91A5F"/>
    <w:rsid w:val="00D93622"/>
    <w:rsid w:val="00DA20C0"/>
    <w:rsid w:val="00DA4372"/>
    <w:rsid w:val="00DB6277"/>
    <w:rsid w:val="00DB6B13"/>
    <w:rsid w:val="00DC2F45"/>
    <w:rsid w:val="00DC7356"/>
    <w:rsid w:val="00DC78ED"/>
    <w:rsid w:val="00DD65B9"/>
    <w:rsid w:val="00DE1E6C"/>
    <w:rsid w:val="00DF0686"/>
    <w:rsid w:val="00DF27FB"/>
    <w:rsid w:val="00E013B6"/>
    <w:rsid w:val="00E050F6"/>
    <w:rsid w:val="00E06636"/>
    <w:rsid w:val="00E113AC"/>
    <w:rsid w:val="00E17557"/>
    <w:rsid w:val="00E274B1"/>
    <w:rsid w:val="00E27504"/>
    <w:rsid w:val="00E30200"/>
    <w:rsid w:val="00E36E8C"/>
    <w:rsid w:val="00E42B4F"/>
    <w:rsid w:val="00E44E60"/>
    <w:rsid w:val="00E56AE9"/>
    <w:rsid w:val="00E57784"/>
    <w:rsid w:val="00E6688C"/>
    <w:rsid w:val="00E7609A"/>
    <w:rsid w:val="00E76D24"/>
    <w:rsid w:val="00E929BE"/>
    <w:rsid w:val="00EA6CB3"/>
    <w:rsid w:val="00EB0471"/>
    <w:rsid w:val="00EB1AD8"/>
    <w:rsid w:val="00EB40B9"/>
    <w:rsid w:val="00EB7439"/>
    <w:rsid w:val="00EC078D"/>
    <w:rsid w:val="00EC201B"/>
    <w:rsid w:val="00EC648A"/>
    <w:rsid w:val="00EC6C96"/>
    <w:rsid w:val="00ED1974"/>
    <w:rsid w:val="00ED32F2"/>
    <w:rsid w:val="00ED6107"/>
    <w:rsid w:val="00ED636A"/>
    <w:rsid w:val="00EE3ADF"/>
    <w:rsid w:val="00EE4490"/>
    <w:rsid w:val="00EE7FBB"/>
    <w:rsid w:val="00EF5A9E"/>
    <w:rsid w:val="00F136B4"/>
    <w:rsid w:val="00F15F83"/>
    <w:rsid w:val="00F17AC0"/>
    <w:rsid w:val="00F21C21"/>
    <w:rsid w:val="00F229A8"/>
    <w:rsid w:val="00F234D5"/>
    <w:rsid w:val="00F27CC8"/>
    <w:rsid w:val="00F30239"/>
    <w:rsid w:val="00F31B93"/>
    <w:rsid w:val="00F34418"/>
    <w:rsid w:val="00F365F2"/>
    <w:rsid w:val="00F424C6"/>
    <w:rsid w:val="00F66434"/>
    <w:rsid w:val="00F70360"/>
    <w:rsid w:val="00F81094"/>
    <w:rsid w:val="00F8507B"/>
    <w:rsid w:val="00F92725"/>
    <w:rsid w:val="00F93EC5"/>
    <w:rsid w:val="00FA1471"/>
    <w:rsid w:val="00FA2511"/>
    <w:rsid w:val="00FA4E97"/>
    <w:rsid w:val="00FB0404"/>
    <w:rsid w:val="00FB0FF8"/>
    <w:rsid w:val="00FB2C0C"/>
    <w:rsid w:val="00FB6CE8"/>
    <w:rsid w:val="00FC079B"/>
    <w:rsid w:val="00FC1C3E"/>
    <w:rsid w:val="00FC458E"/>
    <w:rsid w:val="00FD0E64"/>
    <w:rsid w:val="00FD781E"/>
    <w:rsid w:val="00FE1F97"/>
    <w:rsid w:val="00FF1E37"/>
    <w:rsid w:val="00FF2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95F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01795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qFormat/>
    <w:rsid w:val="0001795F"/>
    <w:pPr>
      <w:keepNext/>
      <w:jc w:val="center"/>
      <w:outlineLvl w:val="1"/>
    </w:pPr>
    <w:rPr>
      <w:b/>
      <w:bCs/>
      <w:sz w:val="32"/>
      <w:szCs w:val="24"/>
    </w:rPr>
  </w:style>
  <w:style w:type="paragraph" w:styleId="3">
    <w:name w:val="heading 3"/>
    <w:basedOn w:val="a"/>
    <w:next w:val="a"/>
    <w:qFormat/>
    <w:rsid w:val="0001795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qFormat/>
    <w:rsid w:val="0001795F"/>
    <w:pPr>
      <w:keepNext/>
      <w:ind w:right="-250"/>
      <w:jc w:val="center"/>
      <w:outlineLvl w:val="3"/>
    </w:pPr>
    <w:rPr>
      <w:szCs w:val="20"/>
    </w:rPr>
  </w:style>
  <w:style w:type="paragraph" w:styleId="7">
    <w:name w:val="heading 7"/>
    <w:basedOn w:val="a"/>
    <w:next w:val="a"/>
    <w:qFormat/>
    <w:rsid w:val="0001795F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01795F"/>
    <w:pPr>
      <w:jc w:val="both"/>
    </w:pPr>
    <w:rPr>
      <w:szCs w:val="20"/>
    </w:rPr>
  </w:style>
  <w:style w:type="paragraph" w:styleId="a3">
    <w:name w:val="Body Text"/>
    <w:basedOn w:val="a"/>
    <w:rsid w:val="0001795F"/>
    <w:pPr>
      <w:widowControl w:val="0"/>
      <w:ind w:right="-64"/>
      <w:jc w:val="both"/>
    </w:pPr>
    <w:rPr>
      <w:snapToGrid w:val="0"/>
      <w:szCs w:val="20"/>
    </w:rPr>
  </w:style>
  <w:style w:type="paragraph" w:styleId="a4">
    <w:name w:val="Body Text Indent"/>
    <w:basedOn w:val="a"/>
    <w:rsid w:val="0001795F"/>
    <w:pPr>
      <w:ind w:left="10440"/>
    </w:pPr>
    <w:rPr>
      <w:bCs/>
    </w:rPr>
  </w:style>
  <w:style w:type="paragraph" w:styleId="a5">
    <w:name w:val="header"/>
    <w:basedOn w:val="a"/>
    <w:rsid w:val="0001795F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1795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1795F"/>
  </w:style>
  <w:style w:type="paragraph" w:styleId="30">
    <w:name w:val="Body Text Indent 3"/>
    <w:basedOn w:val="a"/>
    <w:rsid w:val="0001795F"/>
    <w:pPr>
      <w:widowControl w:val="0"/>
      <w:ind w:firstLine="709"/>
      <w:jc w:val="both"/>
    </w:pPr>
    <w:rPr>
      <w:snapToGrid w:val="0"/>
      <w:szCs w:val="20"/>
    </w:rPr>
  </w:style>
  <w:style w:type="paragraph" w:styleId="a8">
    <w:name w:val="Title"/>
    <w:basedOn w:val="a"/>
    <w:qFormat/>
    <w:rsid w:val="0001795F"/>
    <w:pPr>
      <w:jc w:val="center"/>
    </w:pPr>
    <w:rPr>
      <w:b/>
      <w:sz w:val="24"/>
      <w:szCs w:val="24"/>
    </w:rPr>
  </w:style>
  <w:style w:type="paragraph" w:styleId="22">
    <w:name w:val="Body Text Indent 2"/>
    <w:basedOn w:val="a"/>
    <w:rsid w:val="0001795F"/>
    <w:pPr>
      <w:tabs>
        <w:tab w:val="left" w:pos="720"/>
      </w:tabs>
      <w:ind w:right="45" w:firstLine="709"/>
      <w:jc w:val="both"/>
    </w:pPr>
  </w:style>
  <w:style w:type="paragraph" w:styleId="31">
    <w:name w:val="Body Text 3"/>
    <w:basedOn w:val="a"/>
    <w:rsid w:val="0001795F"/>
    <w:pPr>
      <w:tabs>
        <w:tab w:val="left" w:pos="720"/>
      </w:tabs>
      <w:ind w:right="46"/>
      <w:jc w:val="both"/>
    </w:pPr>
  </w:style>
  <w:style w:type="character" w:customStyle="1" w:styleId="20">
    <w:name w:val="Заголовок 2 Знак"/>
    <w:basedOn w:val="a0"/>
    <w:link w:val="2"/>
    <w:rsid w:val="00273BEF"/>
    <w:rPr>
      <w:b/>
      <w:bCs/>
      <w:sz w:val="32"/>
      <w:szCs w:val="24"/>
    </w:rPr>
  </w:style>
  <w:style w:type="paragraph" w:styleId="a9">
    <w:name w:val="List Paragraph"/>
    <w:basedOn w:val="a"/>
    <w:uiPriority w:val="34"/>
    <w:qFormat/>
    <w:rsid w:val="00CD2C32"/>
    <w:pPr>
      <w:ind w:left="708"/>
    </w:pPr>
  </w:style>
  <w:style w:type="character" w:customStyle="1" w:styleId="10">
    <w:name w:val="Заголовок 1 Знак"/>
    <w:basedOn w:val="a0"/>
    <w:link w:val="1"/>
    <w:rsid w:val="00BA3AF6"/>
    <w:rPr>
      <w:b/>
      <w:bCs/>
      <w:sz w:val="44"/>
    </w:rPr>
  </w:style>
  <w:style w:type="paragraph" w:customStyle="1" w:styleId="ConsPlusNormal">
    <w:name w:val="ConsPlusNormal"/>
    <w:rsid w:val="00C216E0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C216E0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C216E0"/>
    <w:pPr>
      <w:widowControl w:val="0"/>
      <w:autoSpaceDE w:val="0"/>
      <w:autoSpaceDN w:val="0"/>
    </w:pPr>
    <w:rPr>
      <w:rFonts w:ascii="Tahoma" w:hAnsi="Tahoma" w:cs="Tahoma"/>
    </w:rPr>
  </w:style>
  <w:style w:type="table" w:styleId="aa">
    <w:name w:val="Table Grid"/>
    <w:basedOn w:val="a1"/>
    <w:rsid w:val="00F136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2</cp:revision>
  <cp:lastPrinted>2015-09-07T06:30:00Z</cp:lastPrinted>
  <dcterms:created xsi:type="dcterms:W3CDTF">2016-03-18T04:08:00Z</dcterms:created>
  <dcterms:modified xsi:type="dcterms:W3CDTF">2016-03-18T04:08:00Z</dcterms:modified>
</cp:coreProperties>
</file>